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B06490" w:rsidP="00B06490">
      <w:pPr>
        <w:pStyle w:val="Heading1"/>
      </w:pPr>
      <w:r>
        <w:t>Cleaning up sewage—</w:t>
      </w:r>
      <w:r w:rsidR="00FD3136">
        <w:t>Ea</w:t>
      </w:r>
      <w:r>
        <w:t>stern Treatment Plant</w:t>
      </w:r>
      <w:r w:rsidR="002804B0">
        <w:t xml:space="preserve"> (Years 9 and 10)</w:t>
      </w:r>
    </w:p>
    <w:p w:rsidR="008F6509" w:rsidRPr="0048643F" w:rsidRDefault="008F6509" w:rsidP="008F6509">
      <w:pPr>
        <w:pStyle w:val="Subtitle"/>
      </w:pPr>
      <w:r w:rsidRPr="008F6509">
        <w:t xml:space="preserve">Excursion tour kit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F24A15" w:rsidRDefault="00F24A15" w:rsidP="00F24A15">
            <w:pPr>
              <w:rPr>
                <w:b/>
                <w:sz w:val="24"/>
              </w:rPr>
            </w:pPr>
            <w:r w:rsidRPr="00F24A15">
              <w:rPr>
                <w:b/>
                <w:sz w:val="24"/>
              </w:rPr>
              <w:t>Levels 9 and 10</w:t>
            </w:r>
          </w:p>
          <w:p w:rsidR="00F24A15" w:rsidRPr="00F24A15" w:rsidRDefault="00F24A15" w:rsidP="00F24A15">
            <w:pPr>
              <w:rPr>
                <w:b/>
                <w:sz w:val="24"/>
              </w:rPr>
            </w:pPr>
            <w:r w:rsidRPr="00F24A15">
              <w:rPr>
                <w:b/>
                <w:sz w:val="24"/>
              </w:rPr>
              <w:t>Science</w:t>
            </w:r>
          </w:p>
          <w:p w:rsidR="00F24A15" w:rsidRPr="00F24A15" w:rsidRDefault="00F24A15" w:rsidP="00F24A15">
            <w:pPr>
              <w:rPr>
                <w:b/>
                <w:sz w:val="20"/>
                <w:szCs w:val="20"/>
              </w:rPr>
            </w:pPr>
            <w:r w:rsidRPr="00F24A15">
              <w:rPr>
                <w:b/>
                <w:sz w:val="20"/>
                <w:szCs w:val="20"/>
              </w:rPr>
              <w:t>Science Understanding</w:t>
            </w:r>
          </w:p>
          <w:p w:rsidR="00F24A15" w:rsidRPr="00F24A15" w:rsidRDefault="00F24A15" w:rsidP="00F24A15">
            <w:pPr>
              <w:rPr>
                <w:b/>
                <w:sz w:val="20"/>
                <w:szCs w:val="20"/>
              </w:rPr>
            </w:pPr>
            <w:r w:rsidRPr="00F24A15">
              <w:rPr>
                <w:b/>
                <w:sz w:val="20"/>
                <w:szCs w:val="20"/>
              </w:rPr>
              <w:t>Science as a Human Endeavour</w:t>
            </w:r>
          </w:p>
          <w:p w:rsidR="00F24A15" w:rsidRPr="00F24A15" w:rsidRDefault="00F24A15" w:rsidP="00F24A15">
            <w:pPr>
              <w:rPr>
                <w:sz w:val="20"/>
                <w:szCs w:val="20"/>
              </w:rPr>
            </w:pPr>
            <w:r w:rsidRPr="00F24A15">
              <w:rPr>
                <w:sz w:val="20"/>
                <w:szCs w:val="20"/>
              </w:rPr>
              <w:t>The values and needs of contemporary society can influence the focus of scientific research</w:t>
            </w:r>
          </w:p>
          <w:p w:rsidR="00F24A15" w:rsidRPr="00F24A15" w:rsidRDefault="00F24A15" w:rsidP="00F24A15">
            <w:pPr>
              <w:rPr>
                <w:b/>
                <w:sz w:val="20"/>
                <w:szCs w:val="20"/>
              </w:rPr>
            </w:pPr>
            <w:r w:rsidRPr="00F24A15">
              <w:rPr>
                <w:b/>
                <w:sz w:val="20"/>
                <w:szCs w:val="20"/>
              </w:rPr>
              <w:t>Biological sciences</w:t>
            </w:r>
          </w:p>
          <w:p w:rsidR="00F24A15" w:rsidRPr="00F24A15" w:rsidRDefault="00F24A15" w:rsidP="00F24A15">
            <w:pPr>
              <w:rPr>
                <w:sz w:val="20"/>
                <w:szCs w:val="20"/>
              </w:rPr>
            </w:pPr>
            <w:r w:rsidRPr="00F24A15">
              <w:rPr>
                <w:sz w:val="20"/>
                <w:szCs w:val="20"/>
              </w:rPr>
              <w:t>Ecosystems consist of communities of interdependent organisms and abiotic components of the environment; matter and energy flow through these systems</w:t>
            </w:r>
          </w:p>
          <w:p w:rsidR="00F24A15" w:rsidRPr="00F24A15" w:rsidRDefault="00F24A15" w:rsidP="00F24A15">
            <w:pPr>
              <w:rPr>
                <w:b/>
                <w:sz w:val="20"/>
                <w:szCs w:val="20"/>
              </w:rPr>
            </w:pPr>
            <w:r w:rsidRPr="00F24A15">
              <w:rPr>
                <w:b/>
                <w:sz w:val="20"/>
                <w:szCs w:val="20"/>
              </w:rPr>
              <w:t>Earth and space sciences</w:t>
            </w:r>
          </w:p>
          <w:p w:rsidR="0048643F" w:rsidRDefault="00F24A15" w:rsidP="00F24A15">
            <w:pPr>
              <w:rPr>
                <w:sz w:val="20"/>
                <w:szCs w:val="20"/>
              </w:rPr>
            </w:pPr>
            <w:r w:rsidRPr="00F24A15">
              <w:rPr>
                <w:sz w:val="20"/>
                <w:szCs w:val="20"/>
              </w:rPr>
              <w:t xml:space="preserve">Global systems, including the carbon cycle, rely on interactions involving the atmosphere, biosphere, hydrosphere and lithosphere </w:t>
            </w:r>
          </w:p>
          <w:p w:rsidR="00F24A15" w:rsidRPr="00F24A15" w:rsidRDefault="00F24A15" w:rsidP="00F24A15">
            <w:pPr>
              <w:rPr>
                <w:b/>
                <w:sz w:val="24"/>
              </w:rPr>
            </w:pPr>
            <w:r w:rsidRPr="00F24A15">
              <w:rPr>
                <w:b/>
                <w:sz w:val="24"/>
              </w:rPr>
              <w:t>Geography</w:t>
            </w:r>
          </w:p>
          <w:p w:rsidR="00F24A15" w:rsidRPr="00F24A15" w:rsidRDefault="00F24A15" w:rsidP="00F24A15">
            <w:pPr>
              <w:rPr>
                <w:b/>
                <w:sz w:val="20"/>
                <w:szCs w:val="20"/>
              </w:rPr>
            </w:pPr>
            <w:r w:rsidRPr="00F24A15">
              <w:rPr>
                <w:b/>
                <w:sz w:val="20"/>
                <w:szCs w:val="20"/>
              </w:rPr>
              <w:t>Geographical Knowledge</w:t>
            </w:r>
          </w:p>
          <w:p w:rsidR="00F24A15" w:rsidRPr="00F24A15" w:rsidRDefault="00F24A15" w:rsidP="00F24A15">
            <w:pPr>
              <w:rPr>
                <w:b/>
                <w:sz w:val="20"/>
                <w:szCs w:val="20"/>
              </w:rPr>
            </w:pPr>
            <w:r w:rsidRPr="00F24A15">
              <w:rPr>
                <w:b/>
                <w:sz w:val="20"/>
                <w:szCs w:val="20"/>
              </w:rPr>
              <w:t>Environmental change and management</w:t>
            </w:r>
          </w:p>
          <w:p w:rsidR="00F24A15" w:rsidRPr="00F24A15" w:rsidRDefault="00F24A15" w:rsidP="00F24A15">
            <w:pPr>
              <w:rPr>
                <w:sz w:val="20"/>
                <w:szCs w:val="20"/>
              </w:rPr>
            </w:pPr>
            <w:r w:rsidRPr="00F24A15">
              <w:rPr>
                <w:sz w:val="20"/>
                <w:szCs w:val="20"/>
              </w:rPr>
              <w:t>Different types and distribution of environmental changes and the forms it takes in different places</w:t>
            </w:r>
          </w:p>
          <w:p w:rsidR="00F24A15" w:rsidRPr="00F24A15" w:rsidRDefault="00F24A15" w:rsidP="00F24A15">
            <w:pPr>
              <w:rPr>
                <w:sz w:val="20"/>
                <w:szCs w:val="20"/>
              </w:rPr>
            </w:pPr>
            <w:r w:rsidRPr="00F24A15">
              <w:rPr>
                <w:sz w:val="20"/>
                <w:szCs w:val="20"/>
              </w:rPr>
              <w:t xml:space="preserve">Environmental, economic and technological factors that influence environmental change and human responses to its management </w:t>
            </w:r>
          </w:p>
          <w:p w:rsidR="00F24A15" w:rsidRPr="0048643F" w:rsidRDefault="00F24A15" w:rsidP="00F24A15">
            <w:pPr>
              <w:rPr>
                <w:rFonts w:eastAsiaTheme="majorEastAsia" w:cs="Arial"/>
                <w:bCs/>
                <w:color w:val="000000" w:themeColor="text1"/>
                <w:sz w:val="16"/>
                <w:szCs w:val="16"/>
              </w:rPr>
            </w:pPr>
          </w:p>
        </w:tc>
      </w:tr>
    </w:tbl>
    <w:p w:rsidR="0048643F" w:rsidRPr="0048643F" w:rsidRDefault="0048643F" w:rsidP="00135EEE">
      <w:pPr>
        <w:pStyle w:val="Heading2"/>
        <w:rPr>
          <w:lang w:eastAsia="en-AU"/>
        </w:rPr>
      </w:pPr>
      <w:r w:rsidRPr="0048643F">
        <w:rPr>
          <w:lang w:eastAsia="en-AU"/>
        </w:rPr>
        <w:t>Introduction</w:t>
      </w:r>
    </w:p>
    <w:p w:rsidR="00135EEE" w:rsidRDefault="00FD3136" w:rsidP="0048643F">
      <w:r>
        <w:t>The Ea</w:t>
      </w:r>
      <w:r w:rsidR="00BB249B">
        <w:t xml:space="preserve">stern Treatment Plant plays a critical role in processing </w:t>
      </w:r>
      <w:r>
        <w:t>about 40%</w:t>
      </w:r>
      <w:r w:rsidR="00BB249B">
        <w:t xml:space="preserve"> of Melbourne’s sewage to produce high quality recycled wate</w:t>
      </w:r>
      <w:r w:rsidR="00135EEE">
        <w:t>r</w:t>
      </w:r>
      <w:r w:rsidR="00BB249B">
        <w:t xml:space="preserve">. </w:t>
      </w:r>
      <w:r w:rsidR="0048643F" w:rsidRPr="00E720A9">
        <w:t>The purpose of this tour</w:t>
      </w:r>
      <w:r w:rsidR="00135EEE">
        <w:t xml:space="preserve"> provides an insight into the technical and environmental innovations that make this happen. </w:t>
      </w:r>
    </w:p>
    <w:p w:rsidR="0048643F" w:rsidRDefault="00135EEE" w:rsidP="0048643F">
      <w:r w:rsidRPr="00135EEE">
        <w:t xml:space="preserve">The pre-activities give students the necessary background to make a visit to the </w:t>
      </w:r>
      <w:r w:rsidR="00FD3136">
        <w:t>Ea</w:t>
      </w:r>
      <w:r w:rsidRPr="00135EEE">
        <w:t>stern Treatment Plant more meaningful. These include an introduction to the terms used in the sewage treatment industry, the processes involved and the necessity to treat sewage before discharge into Port Phillip Bay or Bass Strait.</w:t>
      </w:r>
    </w:p>
    <w:p w:rsidR="00135EEE" w:rsidRDefault="00135EEE" w:rsidP="0048643F">
      <w:r w:rsidRPr="00135EEE">
        <w:t>The post-activities elaborate on aspects of the sewage treatment process observed during the visit. These include experiments to demonstrate the need to reduce nitrogen levels of the effluent, and the effects of changed dissolved oxygen levels in water. The process of osmosis is examined. The feasibility of treating effluent (using reverse osmosis) so that it reaches drinking water standards to supplement Melbourne’s domestic water supply, is debated</w:t>
      </w:r>
      <w:r w:rsidR="005078CC">
        <w:t>.</w:t>
      </w:r>
    </w:p>
    <w:p w:rsidR="005078CC" w:rsidRPr="00E720A9" w:rsidRDefault="00FD3136" w:rsidP="0048643F">
      <w:r>
        <w:t xml:space="preserve">For more information about tours of the Eastern Treatment Plant, go to </w:t>
      </w:r>
      <w:r>
        <w:rPr>
          <w:b/>
        </w:rPr>
        <w:t>Visit the Ea</w:t>
      </w:r>
      <w:r w:rsidRPr="005B6086">
        <w:rPr>
          <w:b/>
        </w:rPr>
        <w:t>stern Treatment Plant</w:t>
      </w:r>
      <w:r>
        <w:t xml:space="preserve"> at &lt;</w:t>
      </w:r>
      <w:hyperlink r:id="rId9" w:history="1">
        <w:r w:rsidRPr="00FF497A">
          <w:rPr>
            <w:rStyle w:val="Hyperlink"/>
          </w:rPr>
          <w:t>http://www.melbournewater.com.au/getinvolved/education/programs/ETPtours/Pages/Visit-Eastern-Treatment-Plant.aspx</w:t>
        </w:r>
      </w:hyperlink>
      <w:r>
        <w:t xml:space="preserve">&gt; </w:t>
      </w:r>
    </w:p>
    <w:p w:rsidR="0048643F" w:rsidRPr="00E720A9" w:rsidRDefault="00135EEE" w:rsidP="00135EEE">
      <w:pPr>
        <w:pStyle w:val="Heading3"/>
      </w:pPr>
      <w:r>
        <w:t>Pre-activity 1</w:t>
      </w:r>
      <w:r w:rsidR="00D332D1">
        <w:t>:</w:t>
      </w:r>
      <w:r>
        <w:t xml:space="preserve"> Treating Melbourne’s sewage</w:t>
      </w:r>
    </w:p>
    <w:p w:rsidR="0048643F" w:rsidRPr="00E720A9" w:rsidRDefault="0048643F" w:rsidP="0048643F">
      <w:r w:rsidRPr="00E720A9">
        <w:rPr>
          <w:rFonts w:eastAsiaTheme="majorEastAsia" w:cstheme="majorBidi"/>
          <w:bCs/>
          <w:color w:val="000000" w:themeColor="text1"/>
          <w:szCs w:val="22"/>
        </w:rPr>
        <w:t>Students investigate</w:t>
      </w:r>
      <w:r w:rsidR="00603DFD">
        <w:rPr>
          <w:rFonts w:eastAsiaTheme="majorEastAsia" w:cstheme="majorBidi"/>
          <w:bCs/>
          <w:color w:val="000000" w:themeColor="text1"/>
          <w:szCs w:val="22"/>
        </w:rPr>
        <w:t xml:space="preserve"> the terminology used in sewage </w:t>
      </w:r>
      <w:proofErr w:type="gramStart"/>
      <w:r w:rsidR="00603DFD">
        <w:rPr>
          <w:rFonts w:eastAsiaTheme="majorEastAsia" w:cstheme="majorBidi"/>
          <w:bCs/>
          <w:color w:val="000000" w:themeColor="text1"/>
          <w:szCs w:val="22"/>
        </w:rPr>
        <w:t>treatment,</w:t>
      </w:r>
      <w:proofErr w:type="gramEnd"/>
      <w:r w:rsidR="00603DFD">
        <w:rPr>
          <w:rFonts w:eastAsiaTheme="majorEastAsia" w:cstheme="majorBidi"/>
          <w:bCs/>
          <w:color w:val="000000" w:themeColor="text1"/>
          <w:szCs w:val="22"/>
        </w:rPr>
        <w:t xml:space="preserve"> the processes used and calculate volumes of </w:t>
      </w:r>
      <w:r w:rsidR="00FD3136" w:rsidRPr="00135EEE">
        <w:rPr>
          <w:lang w:eastAsia="en-AU"/>
        </w:rPr>
        <w:t>sewage flow</w:t>
      </w:r>
      <w:r w:rsidR="00FD3136">
        <w:rPr>
          <w:lang w:eastAsia="en-AU"/>
        </w:rPr>
        <w:t>.</w:t>
      </w:r>
    </w:p>
    <w:p w:rsidR="0048643F" w:rsidRDefault="00135EEE" w:rsidP="00135EEE">
      <w:pPr>
        <w:pStyle w:val="Heading3"/>
      </w:pPr>
      <w:r>
        <w:lastRenderedPageBreak/>
        <w:t xml:space="preserve">Pre-activity 2: Sludge gas and </w:t>
      </w:r>
      <w:proofErr w:type="spellStart"/>
      <w:r>
        <w:t>biosolids</w:t>
      </w:r>
      <w:proofErr w:type="spellEnd"/>
      <w:r>
        <w:t>—putting waste to work</w:t>
      </w:r>
    </w:p>
    <w:p w:rsidR="00135EEE" w:rsidRDefault="00C95096" w:rsidP="0048643F">
      <w:r>
        <w:t>Students explore how a waste product from the sewage treatment process, biogas, is collected to generate renewable energy.</w:t>
      </w:r>
    </w:p>
    <w:p w:rsidR="00135EEE" w:rsidRDefault="00135EEE" w:rsidP="00135EEE">
      <w:pPr>
        <w:pStyle w:val="Heading3"/>
      </w:pPr>
      <w:r>
        <w:t>Pre-activity 3: Ammonia, nitrates, nitrites and nitrogen cycle</w:t>
      </w:r>
    </w:p>
    <w:p w:rsidR="00135EEE" w:rsidRPr="00E720A9" w:rsidRDefault="00C95096" w:rsidP="0048643F">
      <w:r>
        <w:t>Students research the role of sewage treatment processes in the nitrogen cycle.</w:t>
      </w:r>
    </w:p>
    <w:p w:rsidR="0048643F" w:rsidRPr="00E720A9" w:rsidRDefault="00135EEE" w:rsidP="00135EEE">
      <w:pPr>
        <w:pStyle w:val="Heading3"/>
      </w:pPr>
      <w:r>
        <w:t>Post-activity 1: Nitrates in the environment</w:t>
      </w:r>
    </w:p>
    <w:p w:rsidR="00135EEE" w:rsidRDefault="00D95DBA" w:rsidP="0048643F">
      <w:r w:rsidRPr="00D95DBA">
        <w:rPr>
          <w:rFonts w:eastAsiaTheme="majorEastAsia" w:cstheme="majorBidi"/>
          <w:bCs/>
          <w:color w:val="000000" w:themeColor="text1"/>
          <w:szCs w:val="22"/>
        </w:rPr>
        <w:t>Students design and conduct an experiment to observe the effect of different chemicals on the growth of plants and then relate the findings to the need to reduce the nitrogen content of effluent before its release into Port Phillip Bay and Bass Strait.</w:t>
      </w:r>
    </w:p>
    <w:p w:rsidR="00135EEE" w:rsidRDefault="00135EEE" w:rsidP="00135EEE">
      <w:pPr>
        <w:pStyle w:val="Heading3"/>
      </w:pPr>
      <w:r>
        <w:t>Post-activity 2: Biological oxygen demand</w:t>
      </w:r>
    </w:p>
    <w:p w:rsidR="00135EEE" w:rsidRDefault="000849A8" w:rsidP="00135EEE">
      <w:pPr>
        <w:rPr>
          <w:lang w:eastAsia="en-AU"/>
        </w:rPr>
      </w:pPr>
      <w:r w:rsidRPr="000849A8">
        <w:rPr>
          <w:lang w:eastAsia="en-AU"/>
        </w:rPr>
        <w:t>Students conduct an experiment to observe the effects of varying dissolved oxygen levels on the organisms present in pond water. They consider the implications for sewage treatment processes.</w:t>
      </w:r>
    </w:p>
    <w:p w:rsidR="00135EEE" w:rsidRDefault="00135EEE" w:rsidP="00135EEE">
      <w:pPr>
        <w:pStyle w:val="Heading3"/>
      </w:pPr>
      <w:r>
        <w:t>Post-activity 3: From the sewer to the glass</w:t>
      </w:r>
    </w:p>
    <w:p w:rsidR="00135EEE" w:rsidRDefault="005C4B7D" w:rsidP="00135EEE">
      <w:pPr>
        <w:rPr>
          <w:lang w:eastAsia="en-AU"/>
        </w:rPr>
      </w:pPr>
      <w:r w:rsidRPr="005C4B7D">
        <w:rPr>
          <w:lang w:eastAsia="en-AU"/>
        </w:rPr>
        <w:t>Students investigate the processes necessary to treat water to a standard sufficient for human consumption, conduct an experiment to demonstrate osmosis and debate whether Melbourne should use suitably treated effluent to augment its domestic water supply.</w:t>
      </w:r>
    </w:p>
    <w:p w:rsidR="00135EEE" w:rsidRPr="00135EEE" w:rsidRDefault="00135EEE" w:rsidP="00135EEE">
      <w:pPr>
        <w:rPr>
          <w:lang w:eastAsia="en-AU"/>
        </w:rPr>
      </w:pPr>
    </w:p>
    <w:p w:rsidR="00135EEE" w:rsidRPr="00E720A9" w:rsidRDefault="00135EEE" w:rsidP="0048643F"/>
    <w:p w:rsidR="00135EEE" w:rsidRDefault="00135EEE">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Pr="0048643F" w:rsidRDefault="00135EEE" w:rsidP="0048643F">
      <w:pPr>
        <w:keepNext/>
        <w:keepLines/>
        <w:spacing w:before="200"/>
        <w:outlineLvl w:val="1"/>
        <w:rPr>
          <w:rFonts w:eastAsiaTheme="majorEastAsia" w:cstheme="majorBidi"/>
          <w:b/>
          <w:bCs/>
          <w:color w:val="000000" w:themeColor="text1"/>
          <w:sz w:val="28"/>
          <w:szCs w:val="26"/>
        </w:rPr>
      </w:pPr>
      <w:r w:rsidRPr="00135EEE">
        <w:rPr>
          <w:rFonts w:eastAsiaTheme="majorEastAsia" w:cstheme="majorBidi"/>
          <w:b/>
          <w:bCs/>
          <w:color w:val="000000" w:themeColor="text1"/>
          <w:sz w:val="28"/>
          <w:szCs w:val="26"/>
        </w:rPr>
        <w:lastRenderedPageBreak/>
        <w:t>Pre-activity 1</w:t>
      </w:r>
      <w:r w:rsidR="00D332D1">
        <w:rPr>
          <w:rFonts w:eastAsiaTheme="majorEastAsia" w:cstheme="majorBidi"/>
          <w:b/>
          <w:bCs/>
          <w:color w:val="000000" w:themeColor="text1"/>
          <w:sz w:val="28"/>
          <w:szCs w:val="26"/>
        </w:rPr>
        <w:t>:</w:t>
      </w:r>
      <w:r w:rsidRPr="00135EEE">
        <w:rPr>
          <w:rFonts w:eastAsiaTheme="majorEastAsia" w:cstheme="majorBidi"/>
          <w:b/>
          <w:bCs/>
          <w:color w:val="000000" w:themeColor="text1"/>
          <w:sz w:val="28"/>
          <w:szCs w:val="26"/>
        </w:rPr>
        <w:t xml:space="preserve"> Treating Melbourne’s sewage</w:t>
      </w:r>
    </w:p>
    <w:p w:rsidR="0048643F" w:rsidRPr="0048643F" w:rsidRDefault="00135EEE" w:rsidP="0048643F">
      <w:pPr>
        <w:rPr>
          <w:lang w:eastAsia="en-AU"/>
        </w:rPr>
      </w:pPr>
      <w:r>
        <w:rPr>
          <w:lang w:eastAsia="en-AU"/>
        </w:rPr>
        <w:t>Students are introduced</w:t>
      </w:r>
      <w:r w:rsidRPr="00135EEE">
        <w:rPr>
          <w:lang w:eastAsia="en-AU"/>
        </w:rPr>
        <w:t xml:space="preserve"> to Melbourne’s sewerage system and the role of Melbourne Water’s Eastern and Western Treatment Plants. </w:t>
      </w:r>
      <w:r w:rsidR="005078CC">
        <w:rPr>
          <w:lang w:eastAsia="en-AU"/>
        </w:rPr>
        <w:t>They d</w:t>
      </w:r>
      <w:r w:rsidRPr="00135EEE">
        <w:rPr>
          <w:lang w:eastAsia="en-AU"/>
        </w:rPr>
        <w:t>efine terms used in the sewage treatment industry, identify items and substances that are introduced to the sewerage system, create a flow chart of sewage treatment processes and calculate average daily volumes of annual sewage flow.</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5078CC" w:rsidP="0048643F">
      <w:pPr>
        <w:rPr>
          <w:lang w:eastAsia="en-AU"/>
        </w:rPr>
      </w:pPr>
      <w:r>
        <w:rPr>
          <w:lang w:eastAsia="en-AU"/>
        </w:rPr>
        <w:t>Four period sessions</w:t>
      </w:r>
    </w:p>
    <w:p w:rsidR="0048643F" w:rsidRPr="0048643F" w:rsidRDefault="0048643F" w:rsidP="0048643F">
      <w:r w:rsidRPr="0048643F">
        <w:rPr>
          <w:rFonts w:eastAsiaTheme="majorEastAsia" w:cstheme="majorBidi"/>
          <w:b/>
          <w:bCs/>
          <w:lang w:eastAsia="en-AU"/>
        </w:rPr>
        <w:t>Activity steps</w:t>
      </w:r>
    </w:p>
    <w:p w:rsidR="005078CC" w:rsidRDefault="005078CC" w:rsidP="00A50706">
      <w:pPr>
        <w:pStyle w:val="ListParagraph"/>
        <w:numPr>
          <w:ilvl w:val="0"/>
          <w:numId w:val="1"/>
        </w:numPr>
        <w:ind w:left="360"/>
      </w:pPr>
      <w:r>
        <w:t>Students use the internet to research and define the following terms:</w:t>
      </w:r>
    </w:p>
    <w:p w:rsidR="005078CC" w:rsidRDefault="005078CC" w:rsidP="00A50706">
      <w:pPr>
        <w:pStyle w:val="ListParagraph"/>
        <w:numPr>
          <w:ilvl w:val="0"/>
          <w:numId w:val="2"/>
        </w:numPr>
        <w:ind w:left="720"/>
      </w:pPr>
      <w:r>
        <w:t>sewage</w:t>
      </w:r>
    </w:p>
    <w:p w:rsidR="005078CC" w:rsidRDefault="005078CC" w:rsidP="00A50706">
      <w:pPr>
        <w:pStyle w:val="ListParagraph"/>
        <w:numPr>
          <w:ilvl w:val="0"/>
          <w:numId w:val="2"/>
        </w:numPr>
        <w:ind w:left="720"/>
      </w:pPr>
      <w:r>
        <w:t>sewerage</w:t>
      </w:r>
    </w:p>
    <w:p w:rsidR="005078CC" w:rsidRDefault="005078CC" w:rsidP="00A50706">
      <w:pPr>
        <w:pStyle w:val="ListParagraph"/>
        <w:numPr>
          <w:ilvl w:val="0"/>
          <w:numId w:val="2"/>
        </w:numPr>
        <w:ind w:left="720"/>
      </w:pPr>
      <w:r>
        <w:t>greywater</w:t>
      </w:r>
    </w:p>
    <w:p w:rsidR="005078CC" w:rsidRDefault="005078CC" w:rsidP="00A50706">
      <w:pPr>
        <w:pStyle w:val="ListParagraph"/>
        <w:numPr>
          <w:ilvl w:val="0"/>
          <w:numId w:val="2"/>
        </w:numPr>
        <w:ind w:left="720"/>
      </w:pPr>
      <w:proofErr w:type="spellStart"/>
      <w:r>
        <w:t>blackwater</w:t>
      </w:r>
      <w:proofErr w:type="spellEnd"/>
    </w:p>
    <w:p w:rsidR="005078CC" w:rsidRDefault="005078CC" w:rsidP="00A50706">
      <w:pPr>
        <w:pStyle w:val="ListParagraph"/>
        <w:numPr>
          <w:ilvl w:val="0"/>
          <w:numId w:val="2"/>
        </w:numPr>
        <w:ind w:left="720"/>
      </w:pPr>
      <w:r>
        <w:t>effluent</w:t>
      </w:r>
    </w:p>
    <w:p w:rsidR="005078CC" w:rsidRDefault="005078CC" w:rsidP="00A50706">
      <w:pPr>
        <w:pStyle w:val="ListParagraph"/>
        <w:numPr>
          <w:ilvl w:val="0"/>
          <w:numId w:val="2"/>
        </w:numPr>
        <w:ind w:left="720"/>
      </w:pPr>
      <w:proofErr w:type="gramStart"/>
      <w:r>
        <w:t>stormwater</w:t>
      </w:r>
      <w:proofErr w:type="gramEnd"/>
      <w:r>
        <w:t>.</w:t>
      </w:r>
    </w:p>
    <w:p w:rsidR="00730927" w:rsidRDefault="00730927" w:rsidP="00A50706">
      <w:pPr>
        <w:pStyle w:val="ListParagraph"/>
        <w:numPr>
          <w:ilvl w:val="0"/>
          <w:numId w:val="0"/>
        </w:numPr>
        <w:ind w:left="360"/>
      </w:pPr>
      <w:r>
        <w:t>As a starting point, go to:</w:t>
      </w:r>
      <w:r w:rsidR="005078CC">
        <w:t xml:space="preserve"> </w:t>
      </w:r>
    </w:p>
    <w:p w:rsidR="00730927" w:rsidRDefault="00730927" w:rsidP="00A50706">
      <w:pPr>
        <w:ind w:left="1080"/>
      </w:pPr>
      <w:r>
        <w:t>Sewerage system – how it works, Melbourne Water</w:t>
      </w:r>
    </w:p>
    <w:p w:rsidR="00730927" w:rsidRDefault="00730927" w:rsidP="00A50706">
      <w:pPr>
        <w:ind w:left="1080"/>
      </w:pPr>
      <w:r>
        <w:t>&lt;</w:t>
      </w:r>
      <w:hyperlink r:id="rId10" w:history="1">
        <w:r w:rsidRPr="008C5621">
          <w:rPr>
            <w:rStyle w:val="Hyperlink"/>
          </w:rPr>
          <w:t>http://www.melbournewater.com.au/whatwedo/treatsewage/seweragesystem/Pages/how-our-sewage-system-works.aspx</w:t>
        </w:r>
      </w:hyperlink>
      <w:r>
        <w:t>&gt;</w:t>
      </w:r>
    </w:p>
    <w:p w:rsidR="005078CC" w:rsidRDefault="00730927" w:rsidP="00A50706">
      <w:pPr>
        <w:ind w:left="1080"/>
      </w:pPr>
      <w:r w:rsidRPr="000B7F04">
        <w:t>Stormwater</w:t>
      </w:r>
      <w:r>
        <w:t>,</w:t>
      </w:r>
      <w:r w:rsidRPr="000B7F04">
        <w:t xml:space="preserve"> </w:t>
      </w:r>
      <w:r>
        <w:t xml:space="preserve">Melbourne Water </w:t>
      </w:r>
      <w:r w:rsidRPr="00C208B0">
        <w:t>&lt;</w:t>
      </w:r>
      <w:hyperlink r:id="rId11" w:history="1">
        <w:r w:rsidRPr="000849A8">
          <w:rPr>
            <w:color w:val="0000FF" w:themeColor="hyperlink"/>
            <w:u w:val="single"/>
          </w:rPr>
          <w:t>http://www.melbournewater.com.au/whatwedo/protectrivers/improving-river-health/Pages/Stormwater.aspx</w:t>
        </w:r>
      </w:hyperlink>
      <w:r w:rsidRPr="00C208B0">
        <w:t>&gt;</w:t>
      </w:r>
    </w:p>
    <w:p w:rsidR="005078CC" w:rsidRDefault="005078CC" w:rsidP="00A50706">
      <w:pPr>
        <w:pStyle w:val="ListParagraph"/>
        <w:numPr>
          <w:ilvl w:val="0"/>
          <w:numId w:val="1"/>
        </w:numPr>
        <w:ind w:left="360"/>
      </w:pPr>
      <w:r>
        <w:t>Individually, students draw a plan of their house (using ICT if available) and label it to show where connections are made to the sewerage system. Ask them to identify the different items and substances that are</w:t>
      </w:r>
      <w:r w:rsidR="00730927">
        <w:t xml:space="preserve"> </w:t>
      </w:r>
      <w:r>
        <w:t>introduced to the sewerage system. Encourage students to research and note the chemicals that compose the waste (e.g. laundry detergents contain water softeners, surfactants, bleach, enzymes, brighteners, fragrances, and many other agents).</w:t>
      </w:r>
    </w:p>
    <w:p w:rsidR="005078CC" w:rsidRDefault="005078CC" w:rsidP="00A50706">
      <w:pPr>
        <w:pStyle w:val="ListParagraph"/>
        <w:numPr>
          <w:ilvl w:val="0"/>
          <w:numId w:val="1"/>
        </w:numPr>
        <w:ind w:left="360"/>
      </w:pPr>
      <w:r>
        <w:t xml:space="preserve">As a class, combine the lists of substances to make a master list. Classify the items as contributing to greywater or </w:t>
      </w:r>
      <w:proofErr w:type="spellStart"/>
      <w:r>
        <w:t>blackwater</w:t>
      </w:r>
      <w:proofErr w:type="spellEnd"/>
      <w:r>
        <w:t xml:space="preserve">. Try and classify whether they are organic or inorganic chemicals. The class decides how this information can be displayed in a clear and concise manner and each </w:t>
      </w:r>
      <w:r w:rsidR="00730927">
        <w:t xml:space="preserve">student </w:t>
      </w:r>
      <w:r>
        <w:t>prepares their list.</w:t>
      </w:r>
    </w:p>
    <w:p w:rsidR="005078CC" w:rsidRDefault="00730927" w:rsidP="00A50706">
      <w:pPr>
        <w:pStyle w:val="ListParagraph"/>
        <w:numPr>
          <w:ilvl w:val="0"/>
          <w:numId w:val="1"/>
        </w:numPr>
        <w:ind w:left="360"/>
      </w:pPr>
      <w:r>
        <w:t xml:space="preserve">Explain </w:t>
      </w:r>
      <w:r w:rsidR="005078CC">
        <w:t xml:space="preserve">that the major component </w:t>
      </w:r>
      <w:r w:rsidR="00731895">
        <w:t>of sewage is water (more than 99</w:t>
      </w:r>
      <w:r w:rsidR="005078CC">
        <w:t xml:space="preserve">%) and that treatment </w:t>
      </w:r>
      <w:r w:rsidR="00731895">
        <w:t>involves the separation of the 1</w:t>
      </w:r>
      <w:r w:rsidR="005078CC">
        <w:t>% of other materials from it. Discuss how these materials may affect the environment if they are not removed during the treatment process.</w:t>
      </w:r>
    </w:p>
    <w:p w:rsidR="005078CC" w:rsidRDefault="005078CC" w:rsidP="00A50706">
      <w:pPr>
        <w:ind w:left="360"/>
      </w:pPr>
      <w:r>
        <w:t xml:space="preserve">A list of items that might end up in the sewerage system and their effect is available at </w:t>
      </w:r>
      <w:r w:rsidR="00730927">
        <w:t>&lt;</w:t>
      </w:r>
      <w:hyperlink r:id="rId12" w:history="1">
        <w:r w:rsidR="00730927" w:rsidRPr="008C5621">
          <w:rPr>
            <w:rStyle w:val="Hyperlink"/>
          </w:rPr>
          <w:t>http://www.melbournewater.com.au/getinvolved/protecttheenvironment/Pages/Help-us-keep-sewers-clean.aspx</w:t>
        </w:r>
      </w:hyperlink>
      <w:r w:rsidR="00730927">
        <w:t>&gt;</w:t>
      </w:r>
    </w:p>
    <w:p w:rsidR="005078CC" w:rsidRDefault="005078CC" w:rsidP="00A50706">
      <w:pPr>
        <w:pStyle w:val="ListParagraph"/>
        <w:numPr>
          <w:ilvl w:val="0"/>
          <w:numId w:val="1"/>
        </w:numPr>
        <w:ind w:left="360"/>
      </w:pPr>
      <w:r>
        <w:t>Students take their lists with them on their visit to the treatment plant and identify where these materials are treated and removed during the purification process.</w:t>
      </w:r>
    </w:p>
    <w:p w:rsidR="009D62CC" w:rsidRPr="009D62CC" w:rsidRDefault="009D62CC" w:rsidP="00A50706">
      <w:pPr>
        <w:pStyle w:val="ListParagraph"/>
        <w:numPr>
          <w:ilvl w:val="0"/>
          <w:numId w:val="1"/>
        </w:numPr>
        <w:ind w:left="360"/>
      </w:pPr>
      <w:r w:rsidRPr="009D62CC">
        <w:t xml:space="preserve">Students can access resources about the Western Treatment Plant process and information about the stages in the treatment that use bacteria. </w:t>
      </w:r>
    </w:p>
    <w:p w:rsidR="00A50706" w:rsidRPr="00A50706" w:rsidRDefault="00A50706" w:rsidP="00A50706">
      <w:pPr>
        <w:ind w:left="1080"/>
      </w:pPr>
      <w:r w:rsidRPr="00A50706">
        <w:lastRenderedPageBreak/>
        <w:t>Eastern Treatment Plant Sewage treatment process &lt;</w:t>
      </w:r>
      <w:hyperlink r:id="rId13" w:history="1">
        <w:r w:rsidRPr="00A50706">
          <w:rPr>
            <w:rFonts w:eastAsia="Arial" w:cs="Arial"/>
            <w:color w:val="0000FF" w:themeColor="hyperlink"/>
            <w:szCs w:val="22"/>
            <w:u w:val="single"/>
          </w:rPr>
          <w:t>http://melbournewater.com.au/whatwedo/treatsewage/etp/Pages/Sewage-treatment-process.aspx</w:t>
        </w:r>
      </w:hyperlink>
      <w:r w:rsidRPr="00A50706">
        <w:t xml:space="preserve">&gt; </w:t>
      </w:r>
    </w:p>
    <w:p w:rsidR="00A50706" w:rsidRPr="00A50706" w:rsidRDefault="00A50706" w:rsidP="00A50706">
      <w:pPr>
        <w:ind w:left="1080"/>
      </w:pPr>
      <w:r w:rsidRPr="00A50706">
        <w:t>Sewage treatment process in more detail</w:t>
      </w:r>
    </w:p>
    <w:p w:rsidR="00A50706" w:rsidRPr="00A50706" w:rsidRDefault="00A50706" w:rsidP="00A50706">
      <w:pPr>
        <w:ind w:left="1080"/>
      </w:pPr>
      <w:r w:rsidRPr="00A50706">
        <w:t>&lt;</w:t>
      </w:r>
      <w:hyperlink r:id="rId14" w:history="1">
        <w:r w:rsidRPr="00A50706">
          <w:rPr>
            <w:rFonts w:eastAsia="Arial" w:cs="Arial"/>
            <w:color w:val="0000FF" w:themeColor="hyperlink"/>
            <w:szCs w:val="22"/>
            <w:u w:val="single"/>
          </w:rPr>
          <w:t>http://melbournewater.com.au/whatwedo/treatsewage/PublishingImages/etp_process_large.jpg</w:t>
        </w:r>
      </w:hyperlink>
      <w:r w:rsidRPr="00A50706">
        <w:t xml:space="preserve">&gt; </w:t>
      </w:r>
    </w:p>
    <w:p w:rsidR="00A50706" w:rsidRPr="00A50706" w:rsidRDefault="00A50706" w:rsidP="00A50706">
      <w:pPr>
        <w:ind w:left="1080"/>
      </w:pPr>
      <w:r w:rsidRPr="00A50706">
        <w:t>Primary treatment of sewage and anaerobic treatment of sludge</w:t>
      </w:r>
    </w:p>
    <w:p w:rsidR="00A50706" w:rsidRPr="00A50706" w:rsidRDefault="00A50706" w:rsidP="00A50706">
      <w:pPr>
        <w:ind w:left="1080"/>
      </w:pPr>
      <w:r w:rsidRPr="00A50706">
        <w:t>&lt;</w:t>
      </w:r>
      <w:hyperlink r:id="rId15" w:history="1">
        <w:r w:rsidRPr="00A50706">
          <w:rPr>
            <w:rFonts w:eastAsia="Arial" w:cs="Arial"/>
            <w:color w:val="0000FF" w:themeColor="hyperlink"/>
            <w:szCs w:val="22"/>
            <w:u w:val="single"/>
          </w:rPr>
          <w:t>https://www.youtube.com/watch?v=--</w:t>
        </w:r>
        <w:proofErr w:type="spellStart"/>
        <w:r w:rsidRPr="00A50706">
          <w:rPr>
            <w:rFonts w:eastAsia="Arial" w:cs="Arial"/>
            <w:color w:val="0000FF" w:themeColor="hyperlink"/>
            <w:szCs w:val="22"/>
            <w:u w:val="single"/>
          </w:rPr>
          <w:t>GS_djOzcg&amp;list</w:t>
        </w:r>
        <w:proofErr w:type="spellEnd"/>
        <w:r w:rsidRPr="00A50706">
          <w:rPr>
            <w:rFonts w:eastAsia="Arial" w:cs="Arial"/>
            <w:color w:val="0000FF" w:themeColor="hyperlink"/>
            <w:szCs w:val="22"/>
            <w:u w:val="single"/>
          </w:rPr>
          <w:t>=PL1zDcvEb76G6FdTMg-_VRmAE4jMoarrKr&amp;index=1</w:t>
        </w:r>
      </w:hyperlink>
      <w:r w:rsidRPr="00A50706">
        <w:t>&gt;</w:t>
      </w:r>
    </w:p>
    <w:p w:rsidR="00A50706" w:rsidRPr="00A50706" w:rsidRDefault="00A50706" w:rsidP="00A50706">
      <w:pPr>
        <w:ind w:left="1080"/>
      </w:pPr>
      <w:r w:rsidRPr="00A50706">
        <w:t>Secondary treatment of sewage</w:t>
      </w:r>
    </w:p>
    <w:p w:rsidR="009D62CC" w:rsidRDefault="00A50706" w:rsidP="00A50706">
      <w:pPr>
        <w:ind w:left="1080"/>
        <w:rPr>
          <w:rFonts w:eastAsia="Arial" w:cs="Arial"/>
          <w:color w:val="0000FF" w:themeColor="hyperlink"/>
          <w:szCs w:val="22"/>
          <w:u w:val="single"/>
        </w:rPr>
      </w:pPr>
      <w:r w:rsidRPr="00A50706">
        <w:t>&lt;</w:t>
      </w:r>
      <w:hyperlink r:id="rId16" w:history="1">
        <w:r w:rsidRPr="00A50706">
          <w:rPr>
            <w:rFonts w:eastAsia="Arial" w:cs="Arial"/>
            <w:color w:val="0000FF" w:themeColor="hyperlink"/>
            <w:szCs w:val="22"/>
            <w:u w:val="single"/>
          </w:rPr>
          <w:t>https://www.youtube.com/watch?v=yF9hQUebDNA&amp;index=2&amp;list=PL1zDcvEb76G6FdTMg-_VRmAE4jMoarrKr</w:t>
        </w:r>
      </w:hyperlink>
    </w:p>
    <w:p w:rsidR="00A50706" w:rsidRPr="00A50706" w:rsidRDefault="00A50706" w:rsidP="00A50706">
      <w:pPr>
        <w:rPr>
          <w:rFonts w:eastAsia="Arial" w:cs="Arial"/>
          <w:b/>
          <w:szCs w:val="22"/>
        </w:rPr>
      </w:pPr>
      <w:r w:rsidRPr="00A50706">
        <w:rPr>
          <w:rFonts w:eastAsia="Arial" w:cs="Arial"/>
          <w:b/>
          <w:szCs w:val="22"/>
        </w:rPr>
        <w:t>Calculating average daily volume of sewage flow</w:t>
      </w:r>
    </w:p>
    <w:p w:rsidR="005078CC" w:rsidRDefault="005078CC" w:rsidP="00A50706">
      <w:pPr>
        <w:pStyle w:val="ListParagraph"/>
        <w:numPr>
          <w:ilvl w:val="0"/>
          <w:numId w:val="1"/>
        </w:numPr>
        <w:ind w:left="360"/>
      </w:pPr>
      <w:r>
        <w:t>Students locate their school in Google Earth. (Google Earth will need to be downloaded from www.google.com/earth/index.html if it is not already available on the students’ computers.) Students use the measuring tool to determine the school’s dimensions and then calculate its area. If Google Earth is not available, students can physically measure their school ground’s dimensions to calculate the area.</w:t>
      </w:r>
    </w:p>
    <w:p w:rsidR="005078CC" w:rsidRDefault="005078CC" w:rsidP="00A50706">
      <w:pPr>
        <w:pStyle w:val="ListParagraph"/>
        <w:numPr>
          <w:ilvl w:val="0"/>
          <w:numId w:val="1"/>
        </w:numPr>
        <w:ind w:left="360"/>
      </w:pPr>
      <w:r>
        <w:t xml:space="preserve">Use the following data for students’ calculations. </w:t>
      </w:r>
      <w:r w:rsidR="00A50706">
        <w:t>A</w:t>
      </w:r>
      <w:r>
        <w:t xml:space="preserve"> total of about </w:t>
      </w:r>
      <w:r w:rsidR="00A50706">
        <w:t>320</w:t>
      </w:r>
      <w:r>
        <w:t xml:space="preserve">,000 </w:t>
      </w:r>
      <w:proofErr w:type="spellStart"/>
      <w:r>
        <w:t>megalitres</w:t>
      </w:r>
      <w:proofErr w:type="spellEnd"/>
      <w:r>
        <w:t xml:space="preserve"> (ML), or </w:t>
      </w:r>
      <w:r w:rsidR="00A50706">
        <w:t>320</w:t>
      </w:r>
      <w:r>
        <w:t xml:space="preserve"> </w:t>
      </w:r>
      <w:proofErr w:type="spellStart"/>
      <w:r>
        <w:t>gigalitres</w:t>
      </w:r>
      <w:proofErr w:type="spellEnd"/>
      <w:r>
        <w:t xml:space="preserve"> (GL), of sewage </w:t>
      </w:r>
      <w:r w:rsidR="00A50706">
        <w:t xml:space="preserve">is </w:t>
      </w:r>
      <w:r>
        <w:t xml:space="preserve">treated by Melbourne Water, the Western Treatment Plant treated 60% and the Eastern Treatment Plant 40%. (Note: 1 </w:t>
      </w:r>
      <w:proofErr w:type="spellStart"/>
      <w:r>
        <w:t>megalitre</w:t>
      </w:r>
      <w:proofErr w:type="spellEnd"/>
      <w:r>
        <w:t xml:space="preserve"> (ML) = one million litres, one </w:t>
      </w:r>
      <w:proofErr w:type="spellStart"/>
      <w:r>
        <w:t>gigalitre</w:t>
      </w:r>
      <w:proofErr w:type="spellEnd"/>
      <w:r>
        <w:t xml:space="preserve"> (GL) = one-thousand million litres.)</w:t>
      </w:r>
    </w:p>
    <w:p w:rsidR="005078CC" w:rsidRDefault="005078CC" w:rsidP="00A50706">
      <w:pPr>
        <w:pStyle w:val="ListParagraph"/>
        <w:numPr>
          <w:ilvl w:val="0"/>
          <w:numId w:val="1"/>
        </w:numPr>
        <w:ind w:left="360"/>
      </w:pPr>
      <w:r>
        <w:t xml:space="preserve">Students determine the annual sewage flow for the treatment plant they are visiting and calculate average daily volume. Using the area of the school ground calculated previously, they determine the depth that that volume of water would be if it was contained within their school grounds, assuming the grounds are level. For example, for a school with an area of five hectares, </w:t>
      </w:r>
      <w:r w:rsidR="002121E4">
        <w:t xml:space="preserve">using a total volume of 271 GL of sewage, </w:t>
      </w:r>
      <w:r>
        <w:t>the average daily throughput of the Western Treatment Plant would equate to a height of about nine metres. Relate this height to physical features in the school or local area, such as sportsgrounds or shopping centres.</w:t>
      </w:r>
    </w:p>
    <w:p w:rsidR="0048643F" w:rsidRPr="0048643F" w:rsidRDefault="005078CC" w:rsidP="00A50706">
      <w:pPr>
        <w:pStyle w:val="ListParagraph"/>
        <w:numPr>
          <w:ilvl w:val="0"/>
          <w:numId w:val="1"/>
        </w:numPr>
        <w:ind w:left="360"/>
      </w:pPr>
      <w:r>
        <w:t>Discuss the need for sewage treatment and the processes involved and ask students to envisage what they might see, smell and hear when they visit the treatment plant.</w:t>
      </w:r>
    </w:p>
    <w:p w:rsidR="00135EEE" w:rsidRDefault="00135EEE">
      <w:pPr>
        <w:spacing w:before="0" w:after="200" w:line="276" w:lineRule="auto"/>
      </w:pPr>
      <w:r>
        <w:br w:type="page"/>
      </w:r>
    </w:p>
    <w:p w:rsidR="00E72857" w:rsidRDefault="00135EEE" w:rsidP="00135EEE">
      <w:pPr>
        <w:pStyle w:val="Heading2"/>
      </w:pPr>
      <w:r w:rsidRPr="00135EEE">
        <w:lastRenderedPageBreak/>
        <w:t xml:space="preserve">Pre-activity 2: Sludge gas and </w:t>
      </w:r>
      <w:proofErr w:type="spellStart"/>
      <w:r w:rsidRPr="00135EEE">
        <w:t>biosolids</w:t>
      </w:r>
      <w:proofErr w:type="spellEnd"/>
      <w:r w:rsidRPr="00135EEE">
        <w:t>—putting waste to work</w:t>
      </w:r>
    </w:p>
    <w:p w:rsidR="009D62CC" w:rsidRDefault="009D62CC" w:rsidP="009D62CC">
      <w:r>
        <w:t xml:space="preserve">Students investigate how materials traditionally thought of as waste products, can be used to improve efficiency, lower costs and decrease the carbon footprint of sewage treatment—with a </w:t>
      </w:r>
      <w:r w:rsidR="00432B58">
        <w:t>specific</w:t>
      </w:r>
      <w:r>
        <w:t xml:space="preserve"> focus on biogas.</w:t>
      </w:r>
    </w:p>
    <w:p w:rsidR="009D62CC" w:rsidRDefault="009D62CC" w:rsidP="00C84DBA">
      <w:pPr>
        <w:pStyle w:val="Heading3"/>
      </w:pPr>
      <w:r>
        <w:t>Duration</w:t>
      </w:r>
    </w:p>
    <w:p w:rsidR="009D62CC" w:rsidRDefault="009D62CC" w:rsidP="009D62CC">
      <w:r>
        <w:t>Two period sessions</w:t>
      </w:r>
    </w:p>
    <w:p w:rsidR="009D62CC" w:rsidRDefault="009D62CC" w:rsidP="00C84DBA">
      <w:pPr>
        <w:pStyle w:val="Heading3"/>
      </w:pPr>
      <w:r>
        <w:t>Activity steps</w:t>
      </w:r>
    </w:p>
    <w:p w:rsidR="009D62CC" w:rsidRDefault="009D62CC" w:rsidP="00496615">
      <w:pPr>
        <w:pStyle w:val="ListParagraph"/>
        <w:numPr>
          <w:ilvl w:val="0"/>
          <w:numId w:val="4"/>
        </w:numPr>
      </w:pPr>
      <w:r>
        <w:t>For an overview of how Melbourne Water’s Eastern and Western Treatment Plants use biogas produced through the treatment process to meet most of the plants’ electricity needs, students visit:</w:t>
      </w:r>
    </w:p>
    <w:p w:rsidR="00C84DBA" w:rsidRDefault="009D62CC" w:rsidP="00CA68E5">
      <w:pPr>
        <w:ind w:left="360"/>
      </w:pPr>
      <w:r w:rsidRPr="009D62CC">
        <w:t>Energy efficiencies and renewable sources</w:t>
      </w:r>
    </w:p>
    <w:p w:rsidR="00C84DBA" w:rsidRDefault="00C84DBA" w:rsidP="00CA68E5">
      <w:pPr>
        <w:ind w:left="360"/>
      </w:pPr>
      <w:r>
        <w:t>&lt;</w:t>
      </w:r>
      <w:hyperlink r:id="rId17" w:history="1">
        <w:r w:rsidRPr="008C5621">
          <w:rPr>
            <w:rStyle w:val="Hyperlink"/>
          </w:rPr>
          <w:t>http://www.melbournewater.com.au/whatwedo/Liveability-and-environment/energy/Pages/Energy-efficiencies-and-renewable-sources.aspx</w:t>
        </w:r>
      </w:hyperlink>
      <w:r>
        <w:t xml:space="preserve">&gt; </w:t>
      </w:r>
    </w:p>
    <w:p w:rsidR="009D62CC" w:rsidRDefault="00D20482" w:rsidP="00CA68E5">
      <w:pPr>
        <w:ind w:left="360"/>
      </w:pPr>
      <w:r>
        <w:t>Ea</w:t>
      </w:r>
      <w:r w:rsidR="009D62CC">
        <w:t>stern Treatment Plant:</w:t>
      </w:r>
    </w:p>
    <w:p w:rsidR="009D62CC" w:rsidRDefault="00C84DBA" w:rsidP="00CA68E5">
      <w:pPr>
        <w:ind w:left="720"/>
      </w:pPr>
      <w:r w:rsidRPr="00C84DBA">
        <w:t>Waste to resources</w:t>
      </w:r>
    </w:p>
    <w:p w:rsidR="00C84DBA" w:rsidRDefault="00C84DBA" w:rsidP="00CA68E5">
      <w:pPr>
        <w:ind w:left="720"/>
      </w:pPr>
      <w:r>
        <w:t>&lt;</w:t>
      </w:r>
      <w:hyperlink r:id="rId18" w:history="1">
        <w:r w:rsidRPr="008C5621">
          <w:rPr>
            <w:rStyle w:val="Hyperlink"/>
          </w:rPr>
          <w:t>http://www.melbournewater.com.au/whatwedo/Liveability-and-environment/waste/Pages/Waste-to-resources.aspx</w:t>
        </w:r>
      </w:hyperlink>
      <w:r>
        <w:t>&gt;</w:t>
      </w:r>
    </w:p>
    <w:p w:rsidR="00C84DBA" w:rsidRDefault="00C84DBA" w:rsidP="00CA68E5">
      <w:pPr>
        <w:ind w:left="720"/>
      </w:pPr>
      <w:r w:rsidRPr="00C84DBA">
        <w:t>Sewage treatment process</w:t>
      </w:r>
    </w:p>
    <w:p w:rsidR="00D20482" w:rsidRDefault="00D20482" w:rsidP="00D20482">
      <w:pPr>
        <w:ind w:left="720"/>
      </w:pPr>
      <w:r>
        <w:t>&lt;</w:t>
      </w:r>
      <w:hyperlink r:id="rId19" w:history="1">
        <w:r w:rsidRPr="008C5621">
          <w:rPr>
            <w:rStyle w:val="Hyperlink"/>
          </w:rPr>
          <w:t>http://www.melbournewater.com.au/whatwedo/treatsewage/PublishingImages/etp_process_large.jpg</w:t>
        </w:r>
      </w:hyperlink>
      <w:r>
        <w:t xml:space="preserve">&gt; </w:t>
      </w:r>
    </w:p>
    <w:p w:rsidR="009D62CC" w:rsidRDefault="009D62CC" w:rsidP="00496615">
      <w:pPr>
        <w:pStyle w:val="ListParagraph"/>
        <w:numPr>
          <w:ilvl w:val="0"/>
          <w:numId w:val="4"/>
        </w:numPr>
      </w:pPr>
      <w:r>
        <w:t>Students work in groups and use the internet to research the following questions:</w:t>
      </w:r>
    </w:p>
    <w:p w:rsidR="009D62CC" w:rsidRDefault="009D62CC" w:rsidP="00496615">
      <w:pPr>
        <w:pStyle w:val="ListParagraph"/>
        <w:numPr>
          <w:ilvl w:val="0"/>
          <w:numId w:val="6"/>
        </w:numPr>
      </w:pPr>
      <w:r>
        <w:t>What is biogas?</w:t>
      </w:r>
    </w:p>
    <w:p w:rsidR="009D62CC" w:rsidRDefault="009D62CC" w:rsidP="00496615">
      <w:pPr>
        <w:pStyle w:val="ListParagraph"/>
        <w:numPr>
          <w:ilvl w:val="0"/>
          <w:numId w:val="6"/>
        </w:numPr>
      </w:pPr>
      <w:r>
        <w:t>What are anaerobic, aerobic and facultative bacteria and how do they get their energy?</w:t>
      </w:r>
    </w:p>
    <w:p w:rsidR="009D62CC" w:rsidRDefault="009D62CC" w:rsidP="00496615">
      <w:pPr>
        <w:pStyle w:val="ListParagraph"/>
        <w:numPr>
          <w:ilvl w:val="0"/>
          <w:numId w:val="6"/>
        </w:numPr>
      </w:pPr>
      <w:r>
        <w:t>How do bacteria contribute to the production of biogas?</w:t>
      </w:r>
    </w:p>
    <w:p w:rsidR="009D62CC" w:rsidRDefault="009D62CC" w:rsidP="00496615">
      <w:pPr>
        <w:pStyle w:val="ListParagraph"/>
        <w:numPr>
          <w:ilvl w:val="0"/>
          <w:numId w:val="6"/>
        </w:numPr>
      </w:pPr>
      <w:r>
        <w:t>How can biogas be used?</w:t>
      </w:r>
    </w:p>
    <w:p w:rsidR="009D62CC" w:rsidRDefault="009D62CC" w:rsidP="00496615">
      <w:pPr>
        <w:pStyle w:val="ListParagraph"/>
        <w:numPr>
          <w:ilvl w:val="0"/>
          <w:numId w:val="6"/>
        </w:numPr>
      </w:pPr>
      <w:r>
        <w:t>What are the environmental advantages of using biogas?</w:t>
      </w:r>
    </w:p>
    <w:p w:rsidR="009D62CC" w:rsidRDefault="009D62CC" w:rsidP="00496615">
      <w:pPr>
        <w:pStyle w:val="ListParagraph"/>
        <w:numPr>
          <w:ilvl w:val="0"/>
          <w:numId w:val="6"/>
        </w:numPr>
      </w:pPr>
      <w:r>
        <w:t>How is biogas made and collected at the plant they are visiting?</w:t>
      </w:r>
    </w:p>
    <w:p w:rsidR="009D62CC" w:rsidRDefault="009D62CC" w:rsidP="00496615">
      <w:pPr>
        <w:pStyle w:val="ListParagraph"/>
        <w:numPr>
          <w:ilvl w:val="0"/>
          <w:numId w:val="6"/>
        </w:numPr>
      </w:pPr>
      <w:r>
        <w:t>How does it differ from the process at the other plant?</w:t>
      </w:r>
    </w:p>
    <w:p w:rsidR="009D62CC" w:rsidRDefault="009D62CC" w:rsidP="00496615">
      <w:pPr>
        <w:pStyle w:val="ListParagraph"/>
        <w:numPr>
          <w:ilvl w:val="0"/>
          <w:numId w:val="4"/>
        </w:numPr>
      </w:pPr>
      <w:r>
        <w:t>Groups prepare a presentation to argue a case for collecting the gas produced during sewage treatment on economic and environmental grounds. Appoint students to the board of directors of a sewage authority and have groups of students make presentations for the board to decide the most compelling case.</w:t>
      </w:r>
    </w:p>
    <w:p w:rsidR="009D62CC" w:rsidRDefault="009D62CC" w:rsidP="00496615">
      <w:pPr>
        <w:pStyle w:val="ListParagraph"/>
        <w:numPr>
          <w:ilvl w:val="0"/>
          <w:numId w:val="4"/>
        </w:numPr>
      </w:pPr>
      <w:r>
        <w:t>Discuss the need for sustainability and the measures taken by Melbourne Water to reduce their plants’ carbon footprints and make them more sustainable.</w:t>
      </w:r>
    </w:p>
    <w:p w:rsidR="009D62CC" w:rsidRDefault="009D62CC" w:rsidP="00C84DBA">
      <w:pPr>
        <w:pStyle w:val="Heading3"/>
      </w:pPr>
      <w:r>
        <w:t>Extension</w:t>
      </w:r>
      <w:r w:rsidR="00C84DBA">
        <w:t xml:space="preserve"> activity</w:t>
      </w:r>
    </w:p>
    <w:p w:rsidR="009D62CC" w:rsidRDefault="009D62CC" w:rsidP="009D62CC">
      <w:r>
        <w:t xml:space="preserve">In groups, students investigate other sustainability projects undertaken by Melbourne Water such as the recycling of </w:t>
      </w:r>
      <w:proofErr w:type="spellStart"/>
      <w:r>
        <w:t>biosolids</w:t>
      </w:r>
      <w:proofErr w:type="spellEnd"/>
      <w:r>
        <w:t xml:space="preserve"> and water and their possible uses, and then present their findings to the class. Visit: </w:t>
      </w:r>
      <w:r w:rsidR="00C84DBA" w:rsidRPr="00C84DBA">
        <w:t>Liveability and environment</w:t>
      </w:r>
      <w:r w:rsidR="00C84DBA">
        <w:t xml:space="preserve"> &lt;</w:t>
      </w:r>
      <w:hyperlink r:id="rId20" w:history="1">
        <w:r w:rsidR="00C84DBA" w:rsidRPr="008C5621">
          <w:rPr>
            <w:rStyle w:val="Hyperlink"/>
          </w:rPr>
          <w:t>http://www.melbournewater.com.au/whatwedo/Liveability-and-environment/Pages/liveability-and-environment-.aspx</w:t>
        </w:r>
      </w:hyperlink>
      <w:r w:rsidR="00C84DBA">
        <w:t xml:space="preserve">&gt; </w:t>
      </w:r>
    </w:p>
    <w:p w:rsidR="009D62CC" w:rsidRDefault="00C84DBA" w:rsidP="00C84DBA">
      <w:pPr>
        <w:pStyle w:val="Heading3"/>
      </w:pPr>
      <w:r>
        <w:lastRenderedPageBreak/>
        <w:t>Teacher</w:t>
      </w:r>
      <w:r w:rsidR="009D62CC">
        <w:t xml:space="preserve"> background</w:t>
      </w:r>
    </w:p>
    <w:p w:rsidR="009D62CC" w:rsidRPr="00C84DBA" w:rsidRDefault="009D62CC" w:rsidP="009D62CC">
      <w:pPr>
        <w:rPr>
          <w:b/>
        </w:rPr>
      </w:pPr>
      <w:r w:rsidRPr="00C84DBA">
        <w:rPr>
          <w:b/>
        </w:rPr>
        <w:t>Anaerobic digestion of solids to produce biogas</w:t>
      </w:r>
    </w:p>
    <w:p w:rsidR="009D62CC" w:rsidRDefault="009D62CC" w:rsidP="009D62CC">
      <w:r>
        <w:t>Bacteria types:</w:t>
      </w:r>
    </w:p>
    <w:p w:rsidR="009D62CC" w:rsidRDefault="00544D26" w:rsidP="00496615">
      <w:pPr>
        <w:pStyle w:val="ListParagraph"/>
        <w:numPr>
          <w:ilvl w:val="0"/>
          <w:numId w:val="9"/>
        </w:numPr>
      </w:pPr>
      <w:r>
        <w:t>a</w:t>
      </w:r>
      <w:r w:rsidR="009D62CC">
        <w:t>erobic</w:t>
      </w:r>
      <w:r w:rsidR="00C84DBA">
        <w:t>—</w:t>
      </w:r>
      <w:r w:rsidR="009D62CC">
        <w:t xml:space="preserve">requires oxygen for respiration so live in </w:t>
      </w:r>
      <w:proofErr w:type="spellStart"/>
      <w:r w:rsidR="009D62CC">
        <w:t>oxic</w:t>
      </w:r>
      <w:proofErr w:type="spellEnd"/>
      <w:r w:rsidR="009D62CC">
        <w:t xml:space="preserve"> environments</w:t>
      </w:r>
    </w:p>
    <w:p w:rsidR="009D62CC" w:rsidRDefault="009D62CC" w:rsidP="00496615">
      <w:pPr>
        <w:pStyle w:val="ListParagraph"/>
        <w:numPr>
          <w:ilvl w:val="0"/>
          <w:numId w:val="9"/>
        </w:numPr>
      </w:pPr>
      <w:proofErr w:type="gramStart"/>
      <w:r>
        <w:t>anaerobic</w:t>
      </w:r>
      <w:r w:rsidR="00C84DBA">
        <w:t>—</w:t>
      </w:r>
      <w:proofErr w:type="gramEnd"/>
      <w:r>
        <w:t>does not require oxygen for respiration, but uses other substances such as nitrates, sulphates and sulphur. Anaerobic bacteria die in the presence of oxygen and thus exist in an anoxic environment.</w:t>
      </w:r>
    </w:p>
    <w:p w:rsidR="009D62CC" w:rsidRDefault="009D62CC" w:rsidP="00496615">
      <w:pPr>
        <w:pStyle w:val="ListParagraph"/>
        <w:numPr>
          <w:ilvl w:val="0"/>
          <w:numId w:val="9"/>
        </w:numPr>
      </w:pPr>
      <w:proofErr w:type="gramStart"/>
      <w:r>
        <w:t>facultative</w:t>
      </w:r>
      <w:r w:rsidR="00C84DBA">
        <w:t>—</w:t>
      </w:r>
      <w:proofErr w:type="gramEnd"/>
      <w:r>
        <w:t xml:space="preserve">live in either </w:t>
      </w:r>
      <w:proofErr w:type="spellStart"/>
      <w:r>
        <w:t>oxic</w:t>
      </w:r>
      <w:proofErr w:type="spellEnd"/>
      <w:r>
        <w:t xml:space="preserve"> or anoxic environments and can use either aerobic or anaerobic respiration, depending on their environment.</w:t>
      </w:r>
    </w:p>
    <w:p w:rsidR="009D62CC" w:rsidRDefault="009D62CC" w:rsidP="009D62CC">
      <w:r>
        <w:t>Biogas is a mixture principally of methane with carbon dioxide and traces of other gases such as ammonia and hydrogen sulphide. It is produced by anaerobic bacteria as they break down the organic matter in sewage in</w:t>
      </w:r>
      <w:r w:rsidR="00544D26">
        <w:t xml:space="preserve"> </w:t>
      </w:r>
      <w:r>
        <w:t>the absence of oxygen. Oxygen, present in the sewage initially, is removed by aerobic oxygen-loving bacteria and, when this is complete,</w:t>
      </w:r>
      <w:r w:rsidR="00544D26">
        <w:t xml:space="preserve"> </w:t>
      </w:r>
      <w:r>
        <w:t>the anaerobic bacteria can convert complex organic compounds into</w:t>
      </w:r>
      <w:r w:rsidR="00544D26">
        <w:t xml:space="preserve"> </w:t>
      </w:r>
      <w:r>
        <w:t>methane and carbon dioxide.</w:t>
      </w:r>
    </w:p>
    <w:p w:rsidR="00135EEE" w:rsidRDefault="009D62CC" w:rsidP="009D62CC">
      <w:r>
        <w:t xml:space="preserve">Several kinds of anaerobic bacteria feed </w:t>
      </w:r>
      <w:r w:rsidR="00544D26">
        <w:t>on the raw sewage, with the by-</w:t>
      </w:r>
      <w:r>
        <w:t>products of digestion of one type of bacteria providing the food for another bacterial population. The first stage involves liquefaction during which acid-producing bacteria (acidogens) secrete enzymes, which convert long-chain fats, proteins and starches into simpler substances,</w:t>
      </w:r>
      <w:r w:rsidR="00544D26">
        <w:t xml:space="preserve"> </w:t>
      </w:r>
      <w:r>
        <w:t>especially low molecular weight organic acids like acetic acid and alcohols. In the second stage, known as gasification, methane-producing bacteria</w:t>
      </w:r>
      <w:r w:rsidR="00544D26">
        <w:t xml:space="preserve"> </w:t>
      </w:r>
      <w:r>
        <w:t>(methanogens) use enzymes to break down the acids into methane and carbon dioxide.</w:t>
      </w:r>
    </w:p>
    <w:p w:rsidR="00544D26" w:rsidRDefault="00544D26" w:rsidP="00544D26">
      <w:pPr>
        <w:keepNext/>
      </w:pPr>
      <w:r>
        <w:rPr>
          <w:noProof/>
          <w:lang w:eastAsia="en-AU"/>
        </w:rPr>
        <w:drawing>
          <wp:inline distT="0" distB="0" distL="0" distR="0" wp14:anchorId="336949E6" wp14:editId="6944C801">
            <wp:extent cx="5731510" cy="15862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erobic bacteria.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1586230"/>
                    </a:xfrm>
                    <a:prstGeom prst="rect">
                      <a:avLst/>
                    </a:prstGeom>
                  </pic:spPr>
                </pic:pic>
              </a:graphicData>
            </a:graphic>
          </wp:inline>
        </w:drawing>
      </w:r>
    </w:p>
    <w:p w:rsidR="00E40286" w:rsidRDefault="00544D26" w:rsidP="00544D26">
      <w:pPr>
        <w:pStyle w:val="Caption"/>
        <w:rPr>
          <w:color w:val="auto"/>
        </w:rPr>
      </w:pPr>
      <w:r w:rsidRPr="00544D26">
        <w:rPr>
          <w:color w:val="auto"/>
        </w:rPr>
        <w:t xml:space="preserve">Figure </w:t>
      </w:r>
      <w:r w:rsidRPr="00544D26">
        <w:rPr>
          <w:color w:val="auto"/>
        </w:rPr>
        <w:fldChar w:fldCharType="begin"/>
      </w:r>
      <w:r w:rsidRPr="00544D26">
        <w:rPr>
          <w:color w:val="auto"/>
        </w:rPr>
        <w:instrText xml:space="preserve"> SEQ Figure \* ARABIC </w:instrText>
      </w:r>
      <w:r w:rsidRPr="00544D26">
        <w:rPr>
          <w:color w:val="auto"/>
        </w:rPr>
        <w:fldChar w:fldCharType="separate"/>
      </w:r>
      <w:r w:rsidRPr="00544D26">
        <w:rPr>
          <w:noProof/>
          <w:color w:val="auto"/>
        </w:rPr>
        <w:t>1</w:t>
      </w:r>
      <w:r w:rsidRPr="00544D26">
        <w:rPr>
          <w:color w:val="auto"/>
        </w:rPr>
        <w:fldChar w:fldCharType="end"/>
      </w:r>
      <w:r w:rsidR="00E40286">
        <w:rPr>
          <w:color w:val="auto"/>
        </w:rPr>
        <w:t xml:space="preserve"> Sequence of a</w:t>
      </w:r>
      <w:r w:rsidRPr="00544D26">
        <w:rPr>
          <w:color w:val="auto"/>
        </w:rPr>
        <w:t xml:space="preserve">naerobic bacteria </w:t>
      </w:r>
      <w:r>
        <w:rPr>
          <w:color w:val="auto"/>
        </w:rPr>
        <w:t>in the production of</w:t>
      </w:r>
      <w:r w:rsidRPr="00544D26">
        <w:rPr>
          <w:color w:val="auto"/>
        </w:rPr>
        <w:t xml:space="preserve"> biogas</w:t>
      </w:r>
    </w:p>
    <w:p w:rsidR="00E40286" w:rsidRDefault="00E40286" w:rsidP="00E40286">
      <w:pPr>
        <w:rPr>
          <w:sz w:val="18"/>
          <w:szCs w:val="18"/>
        </w:rPr>
      </w:pPr>
      <w:r>
        <w:br w:type="page"/>
      </w:r>
    </w:p>
    <w:p w:rsidR="00135EEE" w:rsidRPr="00544D26" w:rsidRDefault="00135EEE" w:rsidP="00544D26">
      <w:pPr>
        <w:pStyle w:val="Caption"/>
        <w:rPr>
          <w:color w:val="auto"/>
        </w:rPr>
      </w:pPr>
    </w:p>
    <w:tbl>
      <w:tblPr>
        <w:tblW w:w="0" w:type="auto"/>
        <w:tblInd w:w="99" w:type="dxa"/>
        <w:tblLayout w:type="fixed"/>
        <w:tblCellMar>
          <w:left w:w="0" w:type="dxa"/>
          <w:right w:w="0" w:type="dxa"/>
        </w:tblCellMar>
        <w:tblLook w:val="01E0" w:firstRow="1" w:lastRow="1" w:firstColumn="1" w:lastColumn="1" w:noHBand="0" w:noVBand="0"/>
      </w:tblPr>
      <w:tblGrid>
        <w:gridCol w:w="1968"/>
        <w:gridCol w:w="3399"/>
        <w:gridCol w:w="3514"/>
      </w:tblGrid>
      <w:tr w:rsidR="00E40286" w:rsidTr="00E40286">
        <w:trPr>
          <w:trHeight w:hRule="exact" w:val="456"/>
        </w:trPr>
        <w:tc>
          <w:tcPr>
            <w:tcW w:w="1968" w:type="dxa"/>
            <w:tcBorders>
              <w:top w:val="single" w:sz="4" w:space="0" w:color="000000"/>
              <w:left w:val="single" w:sz="4" w:space="0" w:color="000000"/>
              <w:bottom w:val="single" w:sz="4" w:space="0" w:color="000000"/>
              <w:right w:val="single" w:sz="4" w:space="0" w:color="000000"/>
            </w:tcBorders>
          </w:tcPr>
          <w:p w:rsidR="00E40286" w:rsidRDefault="00E40286" w:rsidP="00E72857"/>
        </w:tc>
        <w:tc>
          <w:tcPr>
            <w:tcW w:w="3399"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line="243" w:lineRule="exact"/>
              <w:ind w:left="100" w:right="-20"/>
              <w:rPr>
                <w:rFonts w:ascii="Verdana" w:eastAsia="Verdana" w:hAnsi="Verdana" w:cs="Verdana"/>
                <w:sz w:val="20"/>
                <w:szCs w:val="20"/>
              </w:rPr>
            </w:pPr>
            <w:r>
              <w:rPr>
                <w:rFonts w:ascii="Verdana" w:eastAsia="Verdana" w:hAnsi="Verdana" w:cs="Verdana"/>
                <w:b/>
                <w:bCs/>
                <w:spacing w:val="1"/>
                <w:position w:val="-1"/>
                <w:sz w:val="20"/>
                <w:szCs w:val="20"/>
              </w:rPr>
              <w:t>E</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st</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r</w:t>
            </w:r>
            <w:r>
              <w:rPr>
                <w:rFonts w:ascii="Verdana" w:eastAsia="Verdana" w:hAnsi="Verdana" w:cs="Verdana"/>
                <w:b/>
                <w:bCs/>
                <w:position w:val="-1"/>
                <w:sz w:val="20"/>
                <w:szCs w:val="20"/>
              </w:rPr>
              <w:t>n</w:t>
            </w:r>
            <w:r>
              <w:rPr>
                <w:rFonts w:ascii="Verdana" w:eastAsia="Verdana" w:hAnsi="Verdana" w:cs="Verdana"/>
                <w:b/>
                <w:bCs/>
                <w:spacing w:val="-9"/>
                <w:position w:val="-1"/>
                <w:sz w:val="20"/>
                <w:szCs w:val="20"/>
              </w:rPr>
              <w:t xml:space="preserve"> </w:t>
            </w:r>
            <w:r>
              <w:rPr>
                <w:rFonts w:ascii="Verdana" w:eastAsia="Verdana" w:hAnsi="Verdana" w:cs="Verdana"/>
                <w:b/>
                <w:bCs/>
                <w:spacing w:val="1"/>
                <w:position w:val="-1"/>
                <w:sz w:val="20"/>
                <w:szCs w:val="20"/>
              </w:rPr>
              <w:t>T</w:t>
            </w:r>
            <w:r>
              <w:rPr>
                <w:rFonts w:ascii="Verdana" w:eastAsia="Verdana" w:hAnsi="Verdana" w:cs="Verdana"/>
                <w:b/>
                <w:bCs/>
                <w:spacing w:val="-1"/>
                <w:position w:val="-1"/>
                <w:sz w:val="20"/>
                <w:szCs w:val="20"/>
              </w:rPr>
              <w:t>r</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t</w:t>
            </w:r>
            <w:r>
              <w:rPr>
                <w:rFonts w:ascii="Verdana" w:eastAsia="Verdana" w:hAnsi="Verdana" w:cs="Verdana"/>
                <w:b/>
                <w:bCs/>
                <w:spacing w:val="1"/>
                <w:position w:val="-1"/>
                <w:sz w:val="20"/>
                <w:szCs w:val="20"/>
              </w:rPr>
              <w:t>m</w:t>
            </w:r>
            <w:r>
              <w:rPr>
                <w:rFonts w:ascii="Verdana" w:eastAsia="Verdana" w:hAnsi="Verdana" w:cs="Verdana"/>
                <w:b/>
                <w:bCs/>
                <w:spacing w:val="2"/>
                <w:position w:val="-1"/>
                <w:sz w:val="20"/>
                <w:szCs w:val="20"/>
              </w:rPr>
              <w:t>e</w:t>
            </w:r>
            <w:r>
              <w:rPr>
                <w:rFonts w:ascii="Verdana" w:eastAsia="Verdana" w:hAnsi="Verdana" w:cs="Verdana"/>
                <w:b/>
                <w:bCs/>
                <w:position w:val="-1"/>
                <w:sz w:val="20"/>
                <w:szCs w:val="20"/>
              </w:rPr>
              <w:t>nt</w:t>
            </w:r>
            <w:r>
              <w:rPr>
                <w:rFonts w:ascii="Verdana" w:eastAsia="Verdana" w:hAnsi="Verdana" w:cs="Verdana"/>
                <w:b/>
                <w:bCs/>
                <w:spacing w:val="-13"/>
                <w:position w:val="-1"/>
                <w:sz w:val="20"/>
                <w:szCs w:val="20"/>
              </w:rPr>
              <w:t xml:space="preserve"> </w:t>
            </w:r>
            <w:r>
              <w:rPr>
                <w:rFonts w:ascii="Verdana" w:eastAsia="Verdana" w:hAnsi="Verdana" w:cs="Verdana"/>
                <w:b/>
                <w:bCs/>
                <w:spacing w:val="3"/>
                <w:position w:val="-1"/>
                <w:sz w:val="20"/>
                <w:szCs w:val="20"/>
              </w:rPr>
              <w:t>P</w:t>
            </w:r>
            <w:r>
              <w:rPr>
                <w:rFonts w:ascii="Verdana" w:eastAsia="Verdana" w:hAnsi="Verdana" w:cs="Verdana"/>
                <w:b/>
                <w:bCs/>
                <w:spacing w:val="1"/>
                <w:position w:val="-1"/>
                <w:sz w:val="20"/>
                <w:szCs w:val="20"/>
              </w:rPr>
              <w:t>l</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nt</w:t>
            </w:r>
          </w:p>
        </w:tc>
        <w:tc>
          <w:tcPr>
            <w:tcW w:w="3514"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line="243" w:lineRule="exact"/>
              <w:ind w:left="102" w:right="-20"/>
              <w:rPr>
                <w:rFonts w:ascii="Verdana" w:eastAsia="Verdana" w:hAnsi="Verdana" w:cs="Verdana"/>
                <w:sz w:val="20"/>
                <w:szCs w:val="20"/>
              </w:rPr>
            </w:pPr>
            <w:r>
              <w:rPr>
                <w:rFonts w:ascii="Verdana" w:eastAsia="Verdana" w:hAnsi="Verdana" w:cs="Verdana"/>
                <w:b/>
                <w:bCs/>
                <w:spacing w:val="1"/>
                <w:position w:val="-1"/>
                <w:sz w:val="20"/>
                <w:szCs w:val="20"/>
              </w:rPr>
              <w:t>W</w:t>
            </w:r>
            <w:r>
              <w:rPr>
                <w:rFonts w:ascii="Verdana" w:eastAsia="Verdana" w:hAnsi="Verdana" w:cs="Verdana"/>
                <w:b/>
                <w:bCs/>
                <w:position w:val="-1"/>
                <w:sz w:val="20"/>
                <w:szCs w:val="20"/>
              </w:rPr>
              <w:t>e</w:t>
            </w:r>
            <w:r>
              <w:rPr>
                <w:rFonts w:ascii="Verdana" w:eastAsia="Verdana" w:hAnsi="Verdana" w:cs="Verdana"/>
                <w:b/>
                <w:bCs/>
                <w:spacing w:val="-1"/>
                <w:position w:val="-1"/>
                <w:sz w:val="20"/>
                <w:szCs w:val="20"/>
              </w:rPr>
              <w:t>s</w:t>
            </w:r>
            <w:r>
              <w:rPr>
                <w:rFonts w:ascii="Verdana" w:eastAsia="Verdana" w:hAnsi="Verdana" w:cs="Verdana"/>
                <w:b/>
                <w:bCs/>
                <w:position w:val="-1"/>
                <w:sz w:val="20"/>
                <w:szCs w:val="20"/>
              </w:rPr>
              <w:t>t</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r</w:t>
            </w:r>
            <w:r>
              <w:rPr>
                <w:rFonts w:ascii="Verdana" w:eastAsia="Verdana" w:hAnsi="Verdana" w:cs="Verdana"/>
                <w:b/>
                <w:bCs/>
                <w:position w:val="-1"/>
                <w:sz w:val="20"/>
                <w:szCs w:val="20"/>
              </w:rPr>
              <w:t>n</w:t>
            </w:r>
            <w:r>
              <w:rPr>
                <w:rFonts w:ascii="Verdana" w:eastAsia="Verdana" w:hAnsi="Verdana" w:cs="Verdana"/>
                <w:b/>
                <w:bCs/>
                <w:spacing w:val="-11"/>
                <w:position w:val="-1"/>
                <w:sz w:val="20"/>
                <w:szCs w:val="20"/>
              </w:rPr>
              <w:t xml:space="preserve"> </w:t>
            </w:r>
            <w:r>
              <w:rPr>
                <w:rFonts w:ascii="Verdana" w:eastAsia="Verdana" w:hAnsi="Verdana" w:cs="Verdana"/>
                <w:b/>
                <w:bCs/>
                <w:spacing w:val="3"/>
                <w:position w:val="-1"/>
                <w:sz w:val="20"/>
                <w:szCs w:val="20"/>
              </w:rPr>
              <w:t>T</w:t>
            </w:r>
            <w:r>
              <w:rPr>
                <w:rFonts w:ascii="Verdana" w:eastAsia="Verdana" w:hAnsi="Verdana" w:cs="Verdana"/>
                <w:b/>
                <w:bCs/>
                <w:spacing w:val="-1"/>
                <w:position w:val="-1"/>
                <w:sz w:val="20"/>
                <w:szCs w:val="20"/>
              </w:rPr>
              <w:t>r</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t</w:t>
            </w:r>
            <w:r>
              <w:rPr>
                <w:rFonts w:ascii="Verdana" w:eastAsia="Verdana" w:hAnsi="Verdana" w:cs="Verdana"/>
                <w:b/>
                <w:bCs/>
                <w:spacing w:val="1"/>
                <w:position w:val="-1"/>
                <w:sz w:val="20"/>
                <w:szCs w:val="20"/>
              </w:rPr>
              <w:t>m</w:t>
            </w:r>
            <w:r>
              <w:rPr>
                <w:rFonts w:ascii="Verdana" w:eastAsia="Verdana" w:hAnsi="Verdana" w:cs="Verdana"/>
                <w:b/>
                <w:bCs/>
                <w:spacing w:val="2"/>
                <w:position w:val="-1"/>
                <w:sz w:val="20"/>
                <w:szCs w:val="20"/>
              </w:rPr>
              <w:t>e</w:t>
            </w:r>
            <w:r>
              <w:rPr>
                <w:rFonts w:ascii="Verdana" w:eastAsia="Verdana" w:hAnsi="Verdana" w:cs="Verdana"/>
                <w:b/>
                <w:bCs/>
                <w:position w:val="-1"/>
                <w:sz w:val="20"/>
                <w:szCs w:val="20"/>
              </w:rPr>
              <w:t>nt</w:t>
            </w:r>
            <w:r>
              <w:rPr>
                <w:rFonts w:ascii="Verdana" w:eastAsia="Verdana" w:hAnsi="Verdana" w:cs="Verdana"/>
                <w:b/>
                <w:bCs/>
                <w:spacing w:val="-13"/>
                <w:position w:val="-1"/>
                <w:sz w:val="20"/>
                <w:szCs w:val="20"/>
              </w:rPr>
              <w:t xml:space="preserve"> </w:t>
            </w:r>
            <w:r>
              <w:rPr>
                <w:rFonts w:ascii="Verdana" w:eastAsia="Verdana" w:hAnsi="Verdana" w:cs="Verdana"/>
                <w:b/>
                <w:bCs/>
                <w:spacing w:val="3"/>
                <w:position w:val="-1"/>
                <w:sz w:val="20"/>
                <w:szCs w:val="20"/>
              </w:rPr>
              <w:t>P</w:t>
            </w:r>
            <w:r>
              <w:rPr>
                <w:rFonts w:ascii="Verdana" w:eastAsia="Verdana" w:hAnsi="Verdana" w:cs="Verdana"/>
                <w:b/>
                <w:bCs/>
                <w:spacing w:val="-1"/>
                <w:position w:val="-1"/>
                <w:sz w:val="20"/>
                <w:szCs w:val="20"/>
              </w:rPr>
              <w:t>l</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nt</w:t>
            </w:r>
          </w:p>
        </w:tc>
      </w:tr>
      <w:tr w:rsidR="00E40286" w:rsidTr="004E251F">
        <w:trPr>
          <w:trHeight w:hRule="exact" w:val="4827"/>
        </w:trPr>
        <w:tc>
          <w:tcPr>
            <w:tcW w:w="1968"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before="57" w:after="0"/>
              <w:ind w:left="102" w:right="-20"/>
              <w:rPr>
                <w:rFonts w:ascii="Verdana" w:eastAsia="Verdana" w:hAnsi="Verdana" w:cs="Verdana"/>
                <w:sz w:val="20"/>
                <w:szCs w:val="20"/>
              </w:rPr>
            </w:pP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z w:val="20"/>
                <w:szCs w:val="20"/>
              </w:rPr>
              <w:t>as</w:t>
            </w:r>
          </w:p>
        </w:tc>
        <w:tc>
          <w:tcPr>
            <w:tcW w:w="3399"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ind w:left="460" w:right="106" w:hanging="360"/>
              <w:rPr>
                <w:rFonts w:ascii="Verdana" w:eastAsia="Verdana" w:hAnsi="Verdana" w:cs="Verdana"/>
                <w:sz w:val="20"/>
                <w:szCs w:val="20"/>
              </w:rPr>
            </w:pPr>
            <w:r>
              <w:rPr>
                <w:noProof/>
                <w:lang w:eastAsia="en-AU"/>
              </w:rPr>
              <w:drawing>
                <wp:inline distT="0" distB="0" distL="0" distR="0" wp14:anchorId="0EB9CB32" wp14:editId="08B5082C">
                  <wp:extent cx="116205" cy="156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o</w:t>
            </w:r>
            <w:r>
              <w:rPr>
                <w:rFonts w:ascii="Verdana" w:eastAsia="Verdana" w:hAnsi="Verdana" w:cs="Verdana"/>
                <w:sz w:val="20"/>
                <w:szCs w:val="20"/>
              </w:rPr>
              <w:t>w</w:t>
            </w:r>
            <w:r>
              <w:rPr>
                <w:rFonts w:ascii="Verdana" w:eastAsia="Verdana" w:hAnsi="Verdana" w:cs="Verdana"/>
                <w:spacing w:val="3"/>
                <w:sz w:val="20"/>
                <w:szCs w:val="20"/>
              </w:rPr>
              <w:t>a</w:t>
            </w:r>
            <w:r>
              <w:rPr>
                <w:rFonts w:ascii="Verdana" w:eastAsia="Verdana" w:hAnsi="Verdana" w:cs="Verdana"/>
                <w:spacing w:val="-1"/>
                <w:sz w:val="20"/>
                <w:szCs w:val="20"/>
              </w:rPr>
              <w:t>r</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9"/>
                <w:sz w:val="20"/>
                <w:szCs w:val="20"/>
              </w:rPr>
              <w:t xml:space="preserve"> </w:t>
            </w:r>
            <w:r>
              <w:rPr>
                <w:rFonts w:ascii="Verdana" w:eastAsia="Verdana" w:hAnsi="Verdana" w:cs="Verdana"/>
                <w:spacing w:val="1"/>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f</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al</w:t>
            </w:r>
            <w:r>
              <w:rPr>
                <w:rFonts w:ascii="Verdana" w:eastAsia="Verdana" w:hAnsi="Verdana" w:cs="Verdana"/>
                <w:spacing w:val="-1"/>
                <w:sz w:val="20"/>
                <w:szCs w:val="20"/>
              </w:rPr>
              <w:t xml:space="preserve"> s</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t</w:t>
            </w:r>
            <w:r>
              <w:rPr>
                <w:rFonts w:ascii="Verdana" w:eastAsia="Verdana" w:hAnsi="Verdana" w:cs="Verdana"/>
                <w:spacing w:val="-1"/>
                <w:sz w:val="20"/>
                <w:szCs w:val="20"/>
              </w:rPr>
              <w:t>re</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nt</w:t>
            </w:r>
            <w:r>
              <w:rPr>
                <w:rFonts w:ascii="Verdana" w:eastAsia="Verdana" w:hAnsi="Verdana" w:cs="Verdana"/>
                <w:sz w:val="20"/>
                <w:szCs w:val="20"/>
              </w:rPr>
              <w:t>,</w:t>
            </w:r>
            <w:r>
              <w:rPr>
                <w:rFonts w:ascii="Verdana" w:eastAsia="Verdana" w:hAnsi="Verdana" w:cs="Verdana"/>
                <w:spacing w:val="-12"/>
                <w:sz w:val="20"/>
                <w:szCs w:val="20"/>
              </w:rPr>
              <w:t xml:space="preserve"> </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pacing w:val="-1"/>
                <w:sz w:val="20"/>
                <w:szCs w:val="20"/>
              </w:rPr>
              <w:t>e</w:t>
            </w:r>
            <w:r>
              <w:rPr>
                <w:rFonts w:ascii="Verdana" w:eastAsia="Verdana" w:hAnsi="Verdana" w:cs="Verdana"/>
                <w:spacing w:val="3"/>
                <w:sz w:val="20"/>
                <w:szCs w:val="20"/>
              </w:rPr>
              <w:t>ni</w:t>
            </w:r>
            <w:r>
              <w:rPr>
                <w:rFonts w:ascii="Verdana" w:eastAsia="Verdana" w:hAnsi="Verdana" w:cs="Verdana"/>
                <w:sz w:val="20"/>
                <w:szCs w:val="20"/>
              </w:rPr>
              <w:t xml:space="preserve">c </w:t>
            </w:r>
            <w:r>
              <w:rPr>
                <w:rFonts w:ascii="Verdana" w:eastAsia="Verdana" w:hAnsi="Verdana" w:cs="Verdana"/>
                <w:spacing w:val="1"/>
                <w:sz w:val="20"/>
                <w:szCs w:val="20"/>
              </w:rPr>
              <w:t>b</w:t>
            </w:r>
            <w:r>
              <w:rPr>
                <w:rFonts w:ascii="Verdana" w:eastAsia="Verdana" w:hAnsi="Verdana" w:cs="Verdana"/>
                <w:sz w:val="20"/>
                <w:szCs w:val="20"/>
              </w:rPr>
              <w:t>act</w:t>
            </w:r>
            <w:r>
              <w:rPr>
                <w:rFonts w:ascii="Verdana" w:eastAsia="Verdana" w:hAnsi="Verdana" w:cs="Verdana"/>
                <w:spacing w:val="-1"/>
                <w:sz w:val="20"/>
                <w:szCs w:val="20"/>
              </w:rPr>
              <w:t>er</w:t>
            </w:r>
            <w:r>
              <w:rPr>
                <w:rFonts w:ascii="Verdana" w:eastAsia="Verdana" w:hAnsi="Verdana" w:cs="Verdana"/>
                <w:spacing w:val="3"/>
                <w:sz w:val="20"/>
                <w:szCs w:val="20"/>
              </w:rPr>
              <w:t>i</w:t>
            </w:r>
            <w:r>
              <w:rPr>
                <w:rFonts w:ascii="Verdana" w:eastAsia="Verdana" w:hAnsi="Verdana" w:cs="Verdana"/>
                <w:sz w:val="20"/>
                <w:szCs w:val="20"/>
              </w:rPr>
              <w:t>a</w:t>
            </w:r>
            <w:r>
              <w:rPr>
                <w:rFonts w:ascii="Verdana" w:eastAsia="Verdana" w:hAnsi="Verdana" w:cs="Verdana"/>
                <w:spacing w:val="-8"/>
                <w:sz w:val="20"/>
                <w:szCs w:val="20"/>
              </w:rPr>
              <w:t xml:space="preserve"> </w:t>
            </w:r>
            <w:r>
              <w:rPr>
                <w:rFonts w:ascii="Verdana" w:eastAsia="Verdana" w:hAnsi="Verdana" w:cs="Verdana"/>
                <w:sz w:val="20"/>
                <w:szCs w:val="20"/>
              </w:rPr>
              <w:t>p</w:t>
            </w:r>
            <w:r>
              <w:rPr>
                <w:rFonts w:ascii="Verdana" w:eastAsia="Verdana" w:hAnsi="Verdana" w:cs="Verdana"/>
                <w:spacing w:val="2"/>
                <w:sz w:val="20"/>
                <w:szCs w:val="20"/>
              </w:rPr>
              <w:t>r</w:t>
            </w:r>
            <w:r>
              <w:rPr>
                <w:rFonts w:ascii="Verdana" w:eastAsia="Verdana" w:hAnsi="Verdana" w:cs="Verdana"/>
                <w:spacing w:val="-1"/>
                <w:sz w:val="20"/>
                <w:szCs w:val="20"/>
              </w:rPr>
              <w:t>o</w:t>
            </w:r>
            <w:r>
              <w:rPr>
                <w:rFonts w:ascii="Verdana" w:eastAsia="Verdana" w:hAnsi="Verdana" w:cs="Verdana"/>
                <w:spacing w:val="1"/>
                <w:sz w:val="20"/>
                <w:szCs w:val="20"/>
              </w:rPr>
              <w:t>du</w:t>
            </w:r>
            <w:r>
              <w:rPr>
                <w:rFonts w:ascii="Verdana" w:eastAsia="Verdana" w:hAnsi="Verdana" w:cs="Verdana"/>
                <w:sz w:val="20"/>
                <w:szCs w:val="20"/>
              </w:rPr>
              <w:t>ce</w:t>
            </w:r>
            <w:r>
              <w:rPr>
                <w:rFonts w:ascii="Verdana" w:eastAsia="Verdana" w:hAnsi="Verdana" w:cs="Verdana"/>
                <w:spacing w:val="-8"/>
                <w:sz w:val="20"/>
                <w:szCs w:val="20"/>
              </w:rPr>
              <w:t xml:space="preserve"> </w:t>
            </w: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pacing w:val="2"/>
                <w:sz w:val="20"/>
                <w:szCs w:val="20"/>
              </w:rPr>
              <w:t>a</w:t>
            </w:r>
            <w:r>
              <w:rPr>
                <w:rFonts w:ascii="Verdana" w:eastAsia="Verdana" w:hAnsi="Verdana" w:cs="Verdana"/>
                <w:spacing w:val="1"/>
                <w:sz w:val="20"/>
                <w:szCs w:val="20"/>
              </w:rPr>
              <w:t>n</w:t>
            </w:r>
            <w:r>
              <w:rPr>
                <w:rFonts w:ascii="Verdana" w:eastAsia="Verdana" w:hAnsi="Verdana" w:cs="Verdana"/>
                <w:sz w:val="20"/>
                <w:szCs w:val="20"/>
              </w:rPr>
              <w:t xml:space="preserve">e </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4"/>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ch</w:t>
            </w:r>
            <w:r>
              <w:rPr>
                <w:rFonts w:ascii="Verdana" w:eastAsia="Verdana" w:hAnsi="Verdana" w:cs="Verdana"/>
                <w:spacing w:val="-6"/>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z w:val="20"/>
                <w:szCs w:val="20"/>
              </w:rPr>
              <w:t>cap</w:t>
            </w:r>
            <w:r>
              <w:rPr>
                <w:rFonts w:ascii="Verdana" w:eastAsia="Verdana" w:hAnsi="Verdana" w:cs="Verdana"/>
                <w:spacing w:val="1"/>
                <w:sz w:val="20"/>
                <w:szCs w:val="20"/>
              </w:rPr>
              <w:t>tu</w:t>
            </w:r>
            <w:r>
              <w:rPr>
                <w:rFonts w:ascii="Verdana" w:eastAsia="Verdana" w:hAnsi="Verdana" w:cs="Verdana"/>
                <w:spacing w:val="-1"/>
                <w:sz w:val="20"/>
                <w:szCs w:val="20"/>
              </w:rPr>
              <w:t>re</w:t>
            </w:r>
            <w:r>
              <w:rPr>
                <w:rFonts w:ascii="Verdana" w:eastAsia="Verdana" w:hAnsi="Verdana" w:cs="Verdana"/>
                <w:sz w:val="20"/>
                <w:szCs w:val="20"/>
              </w:rPr>
              <w:t>d</w:t>
            </w:r>
            <w:r>
              <w:rPr>
                <w:rFonts w:ascii="Verdana" w:eastAsia="Verdana" w:hAnsi="Verdana" w:cs="Verdana"/>
                <w:spacing w:val="-9"/>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 xml:space="preserve">n </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ta</w:t>
            </w:r>
            <w:r>
              <w:rPr>
                <w:rFonts w:ascii="Verdana" w:eastAsia="Verdana" w:hAnsi="Verdana" w:cs="Verdana"/>
                <w:spacing w:val="2"/>
                <w:sz w:val="20"/>
                <w:szCs w:val="20"/>
              </w:rPr>
              <w:t>n</w:t>
            </w:r>
            <w:r>
              <w:rPr>
                <w:rFonts w:ascii="Verdana" w:eastAsia="Verdana" w:hAnsi="Verdana" w:cs="Verdana"/>
                <w:sz w:val="20"/>
                <w:szCs w:val="20"/>
              </w:rPr>
              <w:t>k</w:t>
            </w:r>
            <w:r>
              <w:rPr>
                <w:rFonts w:ascii="Verdana" w:eastAsia="Verdana" w:hAnsi="Verdana" w:cs="Verdana"/>
                <w:spacing w:val="-1"/>
                <w:sz w:val="20"/>
                <w:szCs w:val="20"/>
              </w:rPr>
              <w:t>s</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ta</w:t>
            </w:r>
            <w:r>
              <w:rPr>
                <w:rFonts w:ascii="Verdana" w:eastAsia="Verdana" w:hAnsi="Verdana" w:cs="Verdana"/>
                <w:spacing w:val="2"/>
                <w:sz w:val="20"/>
                <w:szCs w:val="20"/>
              </w:rPr>
              <w:t>nk</w:t>
            </w:r>
            <w:r>
              <w:rPr>
                <w:rFonts w:ascii="Verdana" w:eastAsia="Verdana" w:hAnsi="Verdana" w:cs="Verdana"/>
                <w:sz w:val="20"/>
                <w:szCs w:val="20"/>
              </w:rPr>
              <w:t>s</w:t>
            </w:r>
            <w:r>
              <w:rPr>
                <w:rFonts w:ascii="Verdana" w:eastAsia="Verdana" w:hAnsi="Verdana" w:cs="Verdana"/>
                <w:spacing w:val="-6"/>
                <w:sz w:val="20"/>
                <w:szCs w:val="20"/>
              </w:rPr>
              <w:t xml:space="preserve"> </w:t>
            </w:r>
            <w:r>
              <w:rPr>
                <w:rFonts w:ascii="Verdana" w:eastAsia="Verdana" w:hAnsi="Verdana" w:cs="Verdana"/>
                <w:spacing w:val="2"/>
                <w:sz w:val="20"/>
                <w:szCs w:val="20"/>
              </w:rPr>
              <w:t>a</w:t>
            </w:r>
            <w:r>
              <w:rPr>
                <w:rFonts w:ascii="Verdana" w:eastAsia="Verdana" w:hAnsi="Verdana" w:cs="Verdana"/>
                <w:spacing w:val="-1"/>
                <w:sz w:val="20"/>
                <w:szCs w:val="20"/>
              </w:rPr>
              <w:t>r</w:t>
            </w:r>
            <w:r>
              <w:rPr>
                <w:rFonts w:ascii="Verdana" w:eastAsia="Verdana" w:hAnsi="Verdana" w:cs="Verdana"/>
                <w:sz w:val="20"/>
                <w:szCs w:val="20"/>
              </w:rPr>
              <w:t>e k</w:t>
            </w:r>
            <w:r>
              <w:rPr>
                <w:rFonts w:ascii="Verdana" w:eastAsia="Verdana" w:hAnsi="Verdana" w:cs="Verdana"/>
                <w:spacing w:val="-1"/>
                <w:sz w:val="20"/>
                <w:szCs w:val="20"/>
              </w:rPr>
              <w:t>e</w:t>
            </w:r>
            <w:r>
              <w:rPr>
                <w:rFonts w:ascii="Verdana" w:eastAsia="Verdana" w:hAnsi="Verdana" w:cs="Verdana"/>
                <w:spacing w:val="1"/>
                <w:sz w:val="20"/>
                <w:szCs w:val="20"/>
              </w:rPr>
              <w:t>p</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37˚C;</w:t>
            </w:r>
            <w:r>
              <w:rPr>
                <w:rFonts w:ascii="Verdana" w:eastAsia="Verdana" w:hAnsi="Verdana" w:cs="Verdana"/>
                <w:spacing w:val="-2"/>
                <w:sz w:val="20"/>
                <w:szCs w:val="20"/>
              </w:rPr>
              <w:t xml:space="preserve"> </w:t>
            </w:r>
            <w:r>
              <w:rPr>
                <w:rFonts w:ascii="Verdana" w:eastAsia="Verdana" w:hAnsi="Verdana" w:cs="Verdana"/>
                <w:sz w:val="20"/>
                <w:szCs w:val="20"/>
              </w:rPr>
              <w:t xml:space="preserve">no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 xml:space="preserve">s </w:t>
            </w:r>
            <w:r>
              <w:rPr>
                <w:rFonts w:ascii="Verdana" w:eastAsia="Verdana" w:hAnsi="Verdana" w:cs="Verdana"/>
                <w:spacing w:val="1"/>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w:t>
            </w:r>
          </w:p>
          <w:p w:rsidR="00E40286" w:rsidRDefault="00E40286" w:rsidP="00E72857">
            <w:pPr>
              <w:spacing w:before="7" w:after="0" w:line="242" w:lineRule="exact"/>
              <w:ind w:left="460" w:right="251" w:hanging="360"/>
              <w:rPr>
                <w:rFonts w:ascii="Verdana" w:eastAsia="Verdana" w:hAnsi="Verdana" w:cs="Verdana"/>
                <w:sz w:val="20"/>
                <w:szCs w:val="20"/>
              </w:rPr>
            </w:pPr>
            <w:r>
              <w:rPr>
                <w:noProof/>
                <w:lang w:eastAsia="en-AU"/>
              </w:rPr>
              <w:drawing>
                <wp:inline distT="0" distB="0" distL="0" distR="0" wp14:anchorId="24072CA5" wp14:editId="4248734F">
                  <wp:extent cx="116205" cy="156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8"/>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u</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z w:val="20"/>
                <w:szCs w:val="20"/>
              </w:rPr>
              <w:t>d</w:t>
            </w:r>
            <w:r>
              <w:rPr>
                <w:rFonts w:ascii="Verdana" w:eastAsia="Verdana" w:hAnsi="Verdana" w:cs="Verdana"/>
                <w:spacing w:val="-5"/>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o</w:t>
            </w:r>
            <w:r>
              <w:rPr>
                <w:rFonts w:ascii="Verdana" w:eastAsia="Verdana" w:hAnsi="Verdana" w:cs="Verdana"/>
                <w:spacing w:val="1"/>
                <w:sz w:val="20"/>
                <w:szCs w:val="20"/>
              </w:rPr>
              <w:t>du</w:t>
            </w:r>
            <w:r>
              <w:rPr>
                <w:rFonts w:ascii="Verdana" w:eastAsia="Verdana" w:hAnsi="Verdana" w:cs="Verdana"/>
                <w:sz w:val="20"/>
                <w:szCs w:val="20"/>
              </w:rPr>
              <w:t xml:space="preserve">ce </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1"/>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o</w:t>
            </w:r>
            <w:r>
              <w:rPr>
                <w:rFonts w:ascii="Verdana" w:eastAsia="Verdana" w:hAnsi="Verdana" w:cs="Verdana"/>
                <w:spacing w:val="-3"/>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u</w:t>
            </w:r>
            <w:r>
              <w:rPr>
                <w:rFonts w:ascii="Verdana" w:eastAsia="Verdana" w:hAnsi="Verdana" w:cs="Verdana"/>
                <w:sz w:val="20"/>
                <w:szCs w:val="20"/>
              </w:rPr>
              <w:t>n</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t 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z w:val="20"/>
                <w:szCs w:val="20"/>
              </w:rPr>
              <w:t>heat</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i</w:t>
            </w:r>
            <w:r>
              <w:rPr>
                <w:rFonts w:ascii="Verdana" w:eastAsia="Verdana" w:hAnsi="Verdana" w:cs="Verdana"/>
                <w:spacing w:val="1"/>
                <w:sz w:val="20"/>
                <w:szCs w:val="20"/>
              </w:rPr>
              <w:t>p</w:t>
            </w:r>
            <w:r>
              <w:rPr>
                <w:rFonts w:ascii="Verdana" w:eastAsia="Verdana" w:hAnsi="Verdana" w:cs="Verdana"/>
                <w:spacing w:val="-1"/>
                <w:sz w:val="20"/>
                <w:szCs w:val="20"/>
              </w:rPr>
              <w:t>e</w:t>
            </w:r>
            <w:r>
              <w:rPr>
                <w:rFonts w:ascii="Verdana" w:eastAsia="Verdana" w:hAnsi="Verdana" w:cs="Verdana"/>
                <w:sz w:val="20"/>
                <w:szCs w:val="20"/>
              </w:rPr>
              <w:t>s.</w:t>
            </w:r>
          </w:p>
          <w:p w:rsidR="00E40286" w:rsidRDefault="00E40286" w:rsidP="00E72857">
            <w:pPr>
              <w:spacing w:before="2" w:after="0" w:line="242" w:lineRule="exact"/>
              <w:ind w:left="460" w:right="62" w:hanging="360"/>
              <w:rPr>
                <w:rFonts w:ascii="Verdana" w:eastAsia="Verdana" w:hAnsi="Verdana" w:cs="Verdana"/>
                <w:sz w:val="20"/>
                <w:szCs w:val="20"/>
              </w:rPr>
            </w:pPr>
            <w:r>
              <w:rPr>
                <w:noProof/>
                <w:lang w:eastAsia="en-AU"/>
              </w:rPr>
              <w:drawing>
                <wp:inline distT="0" distB="0" distL="0" distR="0" wp14:anchorId="707C6E78" wp14:editId="70A6EA73">
                  <wp:extent cx="116205" cy="156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re</w:t>
            </w:r>
            <w:r>
              <w:rPr>
                <w:rFonts w:ascii="Verdana" w:eastAsia="Verdana" w:hAnsi="Verdana" w:cs="Verdana"/>
                <w:spacing w:val="1"/>
                <w:sz w:val="20"/>
                <w:szCs w:val="20"/>
              </w:rPr>
              <w:t>du</w:t>
            </w:r>
            <w:r>
              <w:rPr>
                <w:rFonts w:ascii="Verdana" w:eastAsia="Verdana" w:hAnsi="Verdana" w:cs="Verdana"/>
                <w:spacing w:val="2"/>
                <w:sz w:val="20"/>
                <w:szCs w:val="20"/>
              </w:rPr>
              <w:t>c</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pacing w:val="1"/>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d</w:t>
            </w:r>
            <w:r>
              <w:rPr>
                <w:rFonts w:ascii="Verdana" w:eastAsia="Verdana" w:hAnsi="Verdana" w:cs="Verdana"/>
                <w:sz w:val="20"/>
                <w:szCs w:val="20"/>
              </w:rPr>
              <w:t>a</w:t>
            </w:r>
            <w:r>
              <w:rPr>
                <w:rFonts w:ascii="Verdana" w:eastAsia="Verdana" w:hAnsi="Verdana" w:cs="Verdana"/>
                <w:spacing w:val="1"/>
                <w:sz w:val="20"/>
                <w:szCs w:val="20"/>
              </w:rPr>
              <w:t>ng</w:t>
            </w:r>
            <w:r>
              <w:rPr>
                <w:rFonts w:ascii="Verdana" w:eastAsia="Verdana" w:hAnsi="Verdana" w:cs="Verdana"/>
                <w:spacing w:val="-1"/>
                <w:sz w:val="20"/>
                <w:szCs w:val="20"/>
              </w:rPr>
              <w:t>ero</w:t>
            </w:r>
            <w:r>
              <w:rPr>
                <w:rFonts w:ascii="Verdana" w:eastAsia="Verdana" w:hAnsi="Verdana" w:cs="Verdana"/>
                <w:spacing w:val="3"/>
                <w:sz w:val="20"/>
                <w:szCs w:val="20"/>
              </w:rPr>
              <w:t>u</w:t>
            </w:r>
            <w:r>
              <w:rPr>
                <w:rFonts w:ascii="Verdana" w:eastAsia="Verdana" w:hAnsi="Verdana" w:cs="Verdana"/>
                <w:sz w:val="20"/>
                <w:szCs w:val="20"/>
              </w:rPr>
              <w:t>s</w:t>
            </w:r>
            <w:r>
              <w:rPr>
                <w:rFonts w:ascii="Verdana" w:eastAsia="Verdana" w:hAnsi="Verdana" w:cs="Verdana"/>
                <w:spacing w:val="-12"/>
                <w:sz w:val="20"/>
                <w:szCs w:val="20"/>
              </w:rPr>
              <w:t xml:space="preserve"> </w:t>
            </w:r>
            <w:r>
              <w:rPr>
                <w:rFonts w:ascii="Verdana" w:eastAsia="Verdana" w:hAnsi="Verdana" w:cs="Verdana"/>
                <w:spacing w:val="1"/>
                <w:sz w:val="20"/>
                <w:szCs w:val="20"/>
              </w:rPr>
              <w:t>gre</w:t>
            </w:r>
            <w:r>
              <w:rPr>
                <w:rFonts w:ascii="Verdana" w:eastAsia="Verdana" w:hAnsi="Verdana" w:cs="Verdana"/>
                <w:spacing w:val="-1"/>
                <w:sz w:val="20"/>
                <w:szCs w:val="20"/>
              </w:rPr>
              <w:t>e</w:t>
            </w:r>
            <w:r>
              <w:rPr>
                <w:rFonts w:ascii="Verdana" w:eastAsia="Verdana" w:hAnsi="Verdana" w:cs="Verdana"/>
                <w:spacing w:val="1"/>
                <w:sz w:val="20"/>
                <w:szCs w:val="20"/>
              </w:rPr>
              <w:t>nh</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2"/>
                <w:sz w:val="20"/>
                <w:szCs w:val="20"/>
              </w:rPr>
              <w:t>s</w:t>
            </w:r>
            <w:r>
              <w:rPr>
                <w:rFonts w:ascii="Verdana" w:eastAsia="Verdana" w:hAnsi="Verdana" w:cs="Verdana"/>
                <w:sz w:val="20"/>
                <w:szCs w:val="20"/>
              </w:rPr>
              <w:t xml:space="preserve">e </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6"/>
                <w:sz w:val="20"/>
                <w:szCs w:val="20"/>
              </w:rPr>
              <w:t xml:space="preserve">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pacing w:val="1"/>
                <w:sz w:val="20"/>
                <w:szCs w:val="20"/>
              </w:rPr>
              <w:t>t</w:t>
            </w:r>
            <w:r>
              <w:rPr>
                <w:rFonts w:ascii="Verdana" w:eastAsia="Verdana" w:hAnsi="Verdana" w:cs="Verdana"/>
                <w:sz w:val="20"/>
                <w:szCs w:val="20"/>
              </w:rPr>
              <w:t>o</w:t>
            </w:r>
          </w:p>
          <w:p w:rsidR="00E40286" w:rsidRDefault="00E40286" w:rsidP="004E251F">
            <w:pPr>
              <w:spacing w:before="2" w:after="0" w:line="242" w:lineRule="exact"/>
              <w:ind w:left="460" w:right="161"/>
              <w:rPr>
                <w:rFonts w:ascii="Verdana" w:eastAsia="Verdana" w:hAnsi="Verdana" w:cs="Verdana"/>
                <w:sz w:val="20"/>
                <w:szCs w:val="20"/>
              </w:rPr>
            </w:pPr>
            <w:proofErr w:type="gramStart"/>
            <w:r>
              <w:rPr>
                <w:rFonts w:ascii="Verdana" w:eastAsia="Verdana" w:hAnsi="Verdana" w:cs="Verdana"/>
                <w:spacing w:val="1"/>
                <w:sz w:val="20"/>
                <w:szCs w:val="20"/>
              </w:rPr>
              <w:t>th</w:t>
            </w:r>
            <w:r>
              <w:rPr>
                <w:rFonts w:ascii="Verdana" w:eastAsia="Verdana" w:hAnsi="Verdana" w:cs="Verdana"/>
                <w:sz w:val="20"/>
                <w:szCs w:val="20"/>
              </w:rPr>
              <w:t>e</w:t>
            </w:r>
            <w:proofErr w:type="gramEnd"/>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z w:val="20"/>
                <w:szCs w:val="20"/>
              </w:rPr>
              <w:t>sp</w:t>
            </w:r>
            <w:r>
              <w:rPr>
                <w:rFonts w:ascii="Verdana" w:eastAsia="Verdana" w:hAnsi="Verdana" w:cs="Verdana"/>
                <w:spacing w:val="3"/>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w:t>
            </w:r>
            <w:r>
              <w:rPr>
                <w:rFonts w:ascii="Verdana" w:eastAsia="Verdana" w:hAnsi="Verdana" w:cs="Verdana"/>
                <w:spacing w:val="-12"/>
                <w:sz w:val="20"/>
                <w:szCs w:val="20"/>
              </w:rPr>
              <w:t xml:space="preserve"> </w:t>
            </w:r>
            <w:r>
              <w:rPr>
                <w:rFonts w:ascii="Verdana" w:eastAsia="Verdana" w:hAnsi="Verdana" w:cs="Verdana"/>
                <w:sz w:val="20"/>
                <w:szCs w:val="20"/>
              </w:rPr>
              <w:t>as</w:t>
            </w:r>
            <w:r>
              <w:rPr>
                <w:rFonts w:ascii="Verdana" w:eastAsia="Verdana" w:hAnsi="Verdana" w:cs="Verdana"/>
                <w:spacing w:val="-2"/>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z w:val="20"/>
                <w:szCs w:val="20"/>
              </w:rPr>
              <w:t>l</w:t>
            </w:r>
            <w:r>
              <w:rPr>
                <w:rFonts w:ascii="Verdana" w:eastAsia="Verdana" w:hAnsi="Verdana" w:cs="Verdana"/>
                <w:spacing w:val="-4"/>
                <w:sz w:val="20"/>
                <w:szCs w:val="20"/>
              </w:rPr>
              <w:t xml:space="preserve"> </w:t>
            </w:r>
            <w:r>
              <w:rPr>
                <w:rFonts w:ascii="Verdana" w:eastAsia="Verdana" w:hAnsi="Verdana" w:cs="Verdana"/>
                <w:sz w:val="20"/>
                <w:szCs w:val="20"/>
              </w:rPr>
              <w:t xml:space="preserve">as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amou</w:t>
            </w:r>
            <w:r>
              <w:rPr>
                <w:rFonts w:ascii="Verdana" w:eastAsia="Verdana" w:hAnsi="Verdana" w:cs="Verdana"/>
                <w:spacing w:val="2"/>
                <w:sz w:val="20"/>
                <w:szCs w:val="20"/>
              </w:rPr>
              <w:t>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2"/>
                <w:sz w:val="20"/>
                <w:szCs w:val="20"/>
              </w:rPr>
              <w:t>t</w:t>
            </w:r>
            <w:r>
              <w:rPr>
                <w:rFonts w:ascii="Verdana" w:eastAsia="Verdana" w:hAnsi="Verdana" w:cs="Verdana"/>
                <w:sz w:val="20"/>
                <w:szCs w:val="20"/>
              </w:rPr>
              <w:t>y M</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1"/>
                <w:sz w:val="20"/>
                <w:szCs w:val="20"/>
              </w:rPr>
              <w:t>r</w:t>
            </w:r>
            <w:r>
              <w:rPr>
                <w:rFonts w:ascii="Verdana" w:eastAsia="Verdana" w:hAnsi="Verdana" w:cs="Verdana"/>
                <w:spacing w:val="1"/>
                <w:sz w:val="20"/>
                <w:szCs w:val="20"/>
              </w:rPr>
              <w:t>n</w:t>
            </w:r>
            <w:r>
              <w:rPr>
                <w:rFonts w:ascii="Verdana" w:eastAsia="Verdana" w:hAnsi="Verdana" w:cs="Verdana"/>
                <w:sz w:val="20"/>
                <w:szCs w:val="20"/>
              </w:rPr>
              <w:t>e</w:t>
            </w:r>
            <w:r>
              <w:rPr>
                <w:rFonts w:ascii="Verdana" w:eastAsia="Verdana" w:hAnsi="Verdana" w:cs="Verdana"/>
                <w:spacing w:val="-10"/>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n</w:t>
            </w:r>
            <w:r>
              <w:rPr>
                <w:rFonts w:ascii="Verdana" w:eastAsia="Verdana" w:hAnsi="Verdana" w:cs="Verdana"/>
                <w:spacing w:val="2"/>
                <w:sz w:val="20"/>
                <w:szCs w:val="20"/>
              </w:rPr>
              <w:t>e</w:t>
            </w:r>
            <w:r>
              <w:rPr>
                <w:rFonts w:ascii="Verdana" w:eastAsia="Verdana" w:hAnsi="Verdana" w:cs="Verdana"/>
                <w:spacing w:val="-1"/>
                <w:sz w:val="20"/>
                <w:szCs w:val="20"/>
              </w:rPr>
              <w:t>e</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o</w:t>
            </w:r>
            <w:r w:rsidR="004E251F">
              <w:rPr>
                <w:rFonts w:ascii="Verdana" w:eastAsia="Verdana" w:hAnsi="Verdana" w:cs="Verdana"/>
                <w:sz w:val="20"/>
                <w:szCs w:val="20"/>
              </w:rPr>
              <w:t xml:space="preserve"> </w:t>
            </w:r>
            <w:r>
              <w:rPr>
                <w:rFonts w:ascii="Verdana" w:eastAsia="Verdana" w:hAnsi="Verdana" w:cs="Verdana"/>
                <w:spacing w:val="3"/>
                <w:position w:val="-1"/>
                <w:sz w:val="20"/>
                <w:szCs w:val="20"/>
              </w:rPr>
              <w:t>i</w:t>
            </w:r>
            <w:r>
              <w:rPr>
                <w:rFonts w:ascii="Verdana" w:eastAsia="Verdana" w:hAnsi="Verdana" w:cs="Verdana"/>
                <w:position w:val="-1"/>
                <w:sz w:val="20"/>
                <w:szCs w:val="20"/>
              </w:rPr>
              <w:t>m</w:t>
            </w:r>
            <w:r>
              <w:rPr>
                <w:rFonts w:ascii="Verdana" w:eastAsia="Verdana" w:hAnsi="Verdana" w:cs="Verdana"/>
                <w:spacing w:val="1"/>
                <w:position w:val="-1"/>
                <w:sz w:val="20"/>
                <w:szCs w:val="20"/>
              </w:rPr>
              <w:t>p</w:t>
            </w:r>
            <w:r>
              <w:rPr>
                <w:rFonts w:ascii="Verdana" w:eastAsia="Verdana" w:hAnsi="Verdana" w:cs="Verdana"/>
                <w:spacing w:val="-1"/>
                <w:position w:val="-1"/>
                <w:sz w:val="20"/>
                <w:szCs w:val="20"/>
              </w:rPr>
              <w:t>or</w:t>
            </w:r>
            <w:r>
              <w:rPr>
                <w:rFonts w:ascii="Verdana" w:eastAsia="Verdana" w:hAnsi="Verdana" w:cs="Verdana"/>
                <w:position w:val="-1"/>
                <w:sz w:val="20"/>
                <w:szCs w:val="20"/>
              </w:rPr>
              <w:t>t</w:t>
            </w:r>
            <w:r>
              <w:rPr>
                <w:rFonts w:ascii="Verdana" w:eastAsia="Verdana" w:hAnsi="Verdana" w:cs="Verdana"/>
                <w:spacing w:val="-7"/>
                <w:position w:val="-1"/>
                <w:sz w:val="20"/>
                <w:szCs w:val="20"/>
              </w:rPr>
              <w:t xml:space="preserve"> </w:t>
            </w:r>
            <w:r>
              <w:rPr>
                <w:rFonts w:ascii="Verdana" w:eastAsia="Verdana" w:hAnsi="Verdana" w:cs="Verdana"/>
                <w:spacing w:val="-1"/>
                <w:position w:val="-1"/>
                <w:sz w:val="20"/>
                <w:szCs w:val="20"/>
              </w:rPr>
              <w:t>f</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o</w:t>
            </w:r>
            <w:r>
              <w:rPr>
                <w:rFonts w:ascii="Verdana" w:eastAsia="Verdana" w:hAnsi="Verdana" w:cs="Verdana"/>
                <w:position w:val="-1"/>
                <w:sz w:val="20"/>
                <w:szCs w:val="20"/>
              </w:rPr>
              <w:t>m</w:t>
            </w:r>
            <w:r>
              <w:rPr>
                <w:rFonts w:ascii="Verdana" w:eastAsia="Verdana" w:hAnsi="Verdana" w:cs="Verdana"/>
                <w:spacing w:val="-5"/>
                <w:position w:val="-1"/>
                <w:sz w:val="20"/>
                <w:szCs w:val="20"/>
              </w:rPr>
              <w:t xml:space="preserve"> </w:t>
            </w:r>
            <w:r>
              <w:rPr>
                <w:rFonts w:ascii="Verdana" w:eastAsia="Verdana" w:hAnsi="Verdana" w:cs="Verdana"/>
                <w:spacing w:val="1"/>
                <w:position w:val="-1"/>
                <w:sz w:val="20"/>
                <w:szCs w:val="20"/>
              </w:rPr>
              <w:t>th</w:t>
            </w:r>
            <w:r>
              <w:rPr>
                <w:rFonts w:ascii="Verdana" w:eastAsia="Verdana" w:hAnsi="Verdana" w:cs="Verdana"/>
                <w:position w:val="-1"/>
                <w:sz w:val="20"/>
                <w:szCs w:val="20"/>
              </w:rPr>
              <w:t>e</w:t>
            </w:r>
            <w:r>
              <w:rPr>
                <w:rFonts w:ascii="Verdana" w:eastAsia="Verdana" w:hAnsi="Verdana" w:cs="Verdana"/>
                <w:spacing w:val="-4"/>
                <w:position w:val="-1"/>
                <w:sz w:val="20"/>
                <w:szCs w:val="20"/>
              </w:rPr>
              <w:t xml:space="preserve"> </w:t>
            </w:r>
            <w:r>
              <w:rPr>
                <w:rFonts w:ascii="Verdana" w:eastAsia="Verdana" w:hAnsi="Verdana" w:cs="Verdana"/>
                <w:spacing w:val="2"/>
                <w:position w:val="-1"/>
                <w:sz w:val="20"/>
                <w:szCs w:val="20"/>
              </w:rPr>
              <w:t>g</w:t>
            </w:r>
            <w:r>
              <w:rPr>
                <w:rFonts w:ascii="Verdana" w:eastAsia="Verdana" w:hAnsi="Verdana" w:cs="Verdana"/>
                <w:spacing w:val="-1"/>
                <w:position w:val="-1"/>
                <w:sz w:val="20"/>
                <w:szCs w:val="20"/>
              </w:rPr>
              <w:t>r</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d</w:t>
            </w:r>
            <w:r>
              <w:rPr>
                <w:rFonts w:ascii="Verdana" w:eastAsia="Verdana" w:hAnsi="Verdana" w:cs="Verdana"/>
                <w:position w:val="-1"/>
                <w:sz w:val="20"/>
                <w:szCs w:val="20"/>
              </w:rPr>
              <w:t>.</w:t>
            </w:r>
          </w:p>
        </w:tc>
        <w:tc>
          <w:tcPr>
            <w:tcW w:w="3514" w:type="dxa"/>
            <w:tcBorders>
              <w:top w:val="single" w:sz="4" w:space="0" w:color="000000"/>
              <w:left w:val="single" w:sz="4" w:space="0" w:color="000000"/>
              <w:bottom w:val="single" w:sz="4" w:space="0" w:color="000000"/>
              <w:right w:val="single" w:sz="4" w:space="0" w:color="000000"/>
            </w:tcBorders>
          </w:tcPr>
          <w:p w:rsidR="00E40286" w:rsidRDefault="00E40286" w:rsidP="00E72857">
            <w:pPr>
              <w:spacing w:after="0" w:line="239" w:lineRule="auto"/>
              <w:ind w:left="462" w:right="149" w:hanging="360"/>
              <w:rPr>
                <w:rFonts w:ascii="Verdana" w:eastAsia="Verdana" w:hAnsi="Verdana" w:cs="Verdana"/>
                <w:sz w:val="20"/>
                <w:szCs w:val="20"/>
              </w:rPr>
            </w:pPr>
            <w:r>
              <w:rPr>
                <w:noProof/>
                <w:lang w:eastAsia="en-AU"/>
              </w:rPr>
              <w:drawing>
                <wp:inline distT="0" distB="0" distL="0" distR="0" wp14:anchorId="4E7D3D88" wp14:editId="35AE58B5">
                  <wp:extent cx="116205" cy="156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2"/>
                <w:sz w:val="20"/>
                <w:szCs w:val="20"/>
              </w:rPr>
              <w:t xml:space="preserve"> e</w:t>
            </w:r>
            <w:r>
              <w:rPr>
                <w:rFonts w:ascii="Verdana" w:eastAsia="Verdana" w:hAnsi="Verdana" w:cs="Verdana"/>
                <w:spacing w:val="2"/>
                <w:sz w:val="20"/>
                <w:szCs w:val="20"/>
              </w:rPr>
              <w:t>a</w:t>
            </w:r>
            <w:r>
              <w:rPr>
                <w:rFonts w:ascii="Verdana" w:eastAsia="Verdana" w:hAnsi="Verdana" w:cs="Verdana"/>
                <w:spacing w:val="-1"/>
                <w:sz w:val="20"/>
                <w:szCs w:val="20"/>
              </w:rPr>
              <w:t>r</w:t>
            </w:r>
            <w:r>
              <w:rPr>
                <w:rFonts w:ascii="Verdana" w:eastAsia="Verdana" w:hAnsi="Verdana" w:cs="Verdana"/>
                <w:spacing w:val="3"/>
                <w:sz w:val="20"/>
                <w:szCs w:val="20"/>
              </w:rPr>
              <w:t>l</w:t>
            </w:r>
            <w:r>
              <w:rPr>
                <w:rFonts w:ascii="Verdana" w:eastAsia="Verdana" w:hAnsi="Verdana" w:cs="Verdana"/>
                <w:sz w:val="20"/>
                <w:szCs w:val="20"/>
              </w:rPr>
              <w:t>y</w:t>
            </w:r>
            <w:r>
              <w:rPr>
                <w:rFonts w:ascii="Verdana" w:eastAsia="Verdana" w:hAnsi="Verdana" w:cs="Verdana"/>
                <w:spacing w:val="-6"/>
                <w:sz w:val="20"/>
                <w:szCs w:val="20"/>
              </w:rPr>
              <w:t xml:space="preserve"> </w:t>
            </w:r>
            <w:r>
              <w:rPr>
                <w:rFonts w:ascii="Verdana" w:eastAsia="Verdana" w:hAnsi="Verdana" w:cs="Verdana"/>
                <w:sz w:val="20"/>
                <w:szCs w:val="20"/>
              </w:rPr>
              <w:t>sta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t</w:t>
            </w:r>
            <w:r>
              <w:rPr>
                <w:rFonts w:ascii="Verdana" w:eastAsia="Verdana" w:hAnsi="Verdana" w:cs="Verdana"/>
                <w:spacing w:val="-1"/>
                <w:sz w:val="20"/>
                <w:szCs w:val="20"/>
              </w:rPr>
              <w:t>re</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nt</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pacing w:val="3"/>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pacing w:val="-1"/>
                <w:sz w:val="20"/>
                <w:szCs w:val="20"/>
              </w:rPr>
              <w:t>e</w:t>
            </w:r>
            <w:r>
              <w:rPr>
                <w:rFonts w:ascii="Verdana" w:eastAsia="Verdana" w:hAnsi="Verdana" w:cs="Verdana"/>
                <w:spacing w:val="3"/>
                <w:sz w:val="20"/>
                <w:szCs w:val="20"/>
              </w:rPr>
              <w:t>ni</w:t>
            </w:r>
            <w:r>
              <w:rPr>
                <w:rFonts w:ascii="Verdana" w:eastAsia="Verdana" w:hAnsi="Verdana" w:cs="Verdana"/>
                <w:sz w:val="20"/>
                <w:szCs w:val="20"/>
              </w:rPr>
              <w:t xml:space="preserve">c </w:t>
            </w:r>
            <w:r>
              <w:rPr>
                <w:rFonts w:ascii="Verdana" w:eastAsia="Verdana" w:hAnsi="Verdana" w:cs="Verdana"/>
                <w:spacing w:val="1"/>
                <w:sz w:val="20"/>
                <w:szCs w:val="20"/>
              </w:rPr>
              <w:t>b</w:t>
            </w:r>
            <w:r>
              <w:rPr>
                <w:rFonts w:ascii="Verdana" w:eastAsia="Verdana" w:hAnsi="Verdana" w:cs="Verdana"/>
                <w:sz w:val="20"/>
                <w:szCs w:val="20"/>
              </w:rPr>
              <w:t>act</w:t>
            </w:r>
            <w:r>
              <w:rPr>
                <w:rFonts w:ascii="Verdana" w:eastAsia="Verdana" w:hAnsi="Verdana" w:cs="Verdana"/>
                <w:spacing w:val="-1"/>
                <w:sz w:val="20"/>
                <w:szCs w:val="20"/>
              </w:rPr>
              <w:t>er</w:t>
            </w:r>
            <w:r>
              <w:rPr>
                <w:rFonts w:ascii="Verdana" w:eastAsia="Verdana" w:hAnsi="Verdana" w:cs="Verdana"/>
                <w:spacing w:val="3"/>
                <w:sz w:val="20"/>
                <w:szCs w:val="20"/>
              </w:rPr>
              <w:t>i</w:t>
            </w:r>
            <w:r>
              <w:rPr>
                <w:rFonts w:ascii="Verdana" w:eastAsia="Verdana" w:hAnsi="Verdana" w:cs="Verdana"/>
                <w:sz w:val="20"/>
                <w:szCs w:val="20"/>
              </w:rPr>
              <w:t>a</w:t>
            </w:r>
            <w:r>
              <w:rPr>
                <w:rFonts w:ascii="Verdana" w:eastAsia="Verdana" w:hAnsi="Verdana" w:cs="Verdana"/>
                <w:spacing w:val="-8"/>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l</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pacing w:val="2"/>
                <w:sz w:val="20"/>
                <w:szCs w:val="20"/>
              </w:rPr>
              <w:t>l</w:t>
            </w:r>
            <w:r>
              <w:rPr>
                <w:rFonts w:ascii="Verdana" w:eastAsia="Verdana" w:hAnsi="Verdana" w:cs="Verdana"/>
                <w:sz w:val="20"/>
                <w:szCs w:val="20"/>
              </w:rPr>
              <w:t>a</w:t>
            </w:r>
            <w:r>
              <w:rPr>
                <w:rFonts w:ascii="Verdana" w:eastAsia="Verdana" w:hAnsi="Verdana" w:cs="Verdana"/>
                <w:spacing w:val="-1"/>
                <w:sz w:val="20"/>
                <w:szCs w:val="20"/>
              </w:rPr>
              <w:t>goo</w:t>
            </w:r>
            <w:r>
              <w:rPr>
                <w:rFonts w:ascii="Verdana" w:eastAsia="Verdana" w:hAnsi="Verdana" w:cs="Verdana"/>
                <w:sz w:val="20"/>
                <w:szCs w:val="20"/>
              </w:rPr>
              <w:t xml:space="preserve">n </w:t>
            </w:r>
            <w:r>
              <w:rPr>
                <w:rFonts w:ascii="Verdana" w:eastAsia="Verdana" w:hAnsi="Verdana" w:cs="Verdana"/>
                <w:spacing w:val="1"/>
                <w:sz w:val="20"/>
                <w:szCs w:val="20"/>
              </w:rPr>
              <w:t>p</w:t>
            </w:r>
            <w:r>
              <w:rPr>
                <w:rFonts w:ascii="Verdana" w:eastAsia="Verdana" w:hAnsi="Verdana" w:cs="Verdana"/>
                <w:spacing w:val="-1"/>
                <w:sz w:val="20"/>
                <w:szCs w:val="20"/>
              </w:rPr>
              <w:t>ro</w:t>
            </w:r>
            <w:r>
              <w:rPr>
                <w:rFonts w:ascii="Verdana" w:eastAsia="Verdana" w:hAnsi="Verdana" w:cs="Verdana"/>
                <w:spacing w:val="1"/>
                <w:sz w:val="20"/>
                <w:szCs w:val="20"/>
              </w:rPr>
              <w:t>du</w:t>
            </w:r>
            <w:r>
              <w:rPr>
                <w:rFonts w:ascii="Verdana" w:eastAsia="Verdana" w:hAnsi="Verdana" w:cs="Verdana"/>
                <w:spacing w:val="2"/>
                <w:sz w:val="20"/>
                <w:szCs w:val="20"/>
              </w:rPr>
              <w:t>c</w:t>
            </w:r>
            <w:r>
              <w:rPr>
                <w:rFonts w:ascii="Verdana" w:eastAsia="Verdana" w:hAnsi="Verdana" w:cs="Verdana"/>
                <w:sz w:val="20"/>
                <w:szCs w:val="20"/>
              </w:rPr>
              <w:t>e</w:t>
            </w:r>
            <w:r>
              <w:rPr>
                <w:rFonts w:ascii="Verdana" w:eastAsia="Verdana" w:hAnsi="Verdana" w:cs="Verdana"/>
                <w:spacing w:val="-9"/>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pacing w:val="1"/>
                <w:sz w:val="20"/>
                <w:szCs w:val="20"/>
              </w:rPr>
              <w:t>th</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e</w:t>
            </w:r>
            <w:r>
              <w:rPr>
                <w:rFonts w:ascii="Verdana" w:eastAsia="Verdana" w:hAnsi="Verdana" w:cs="Verdana"/>
                <w:spacing w:val="-9"/>
                <w:sz w:val="20"/>
                <w:szCs w:val="20"/>
              </w:rPr>
              <w:t xml:space="preserve"> </w:t>
            </w:r>
            <w:r>
              <w:rPr>
                <w:rFonts w:ascii="Verdana" w:eastAsia="Verdana" w:hAnsi="Verdana" w:cs="Verdana"/>
                <w:spacing w:val="1"/>
                <w:sz w:val="20"/>
                <w:szCs w:val="20"/>
              </w:rPr>
              <w:t>g</w:t>
            </w:r>
            <w:r>
              <w:rPr>
                <w:rFonts w:ascii="Verdana" w:eastAsia="Verdana" w:hAnsi="Verdana" w:cs="Verdana"/>
                <w:spacing w:val="2"/>
                <w:sz w:val="20"/>
                <w:szCs w:val="20"/>
              </w:rPr>
              <w:t>a</w:t>
            </w:r>
            <w:r>
              <w:rPr>
                <w:rFonts w:ascii="Verdana" w:eastAsia="Verdana" w:hAnsi="Verdana" w:cs="Verdana"/>
                <w:sz w:val="20"/>
                <w:szCs w:val="20"/>
              </w:rPr>
              <w:t>s</w:t>
            </w:r>
            <w:r>
              <w:rPr>
                <w:rFonts w:ascii="Verdana" w:eastAsia="Verdana" w:hAnsi="Verdana" w:cs="Verdana"/>
                <w:spacing w:val="-4"/>
                <w:sz w:val="20"/>
                <w:szCs w:val="20"/>
              </w:rPr>
              <w:t xml:space="preserve"> </w:t>
            </w:r>
            <w:r>
              <w:rPr>
                <w:rFonts w:ascii="Verdana" w:eastAsia="Verdana" w:hAnsi="Verdana" w:cs="Verdana"/>
                <w:spacing w:val="2"/>
                <w:sz w:val="20"/>
                <w:szCs w:val="20"/>
              </w:rPr>
              <w:t>w</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 xml:space="preserve">ch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z w:val="20"/>
                <w:szCs w:val="20"/>
              </w:rPr>
              <w:t>cap</w:t>
            </w:r>
            <w:r>
              <w:rPr>
                <w:rFonts w:ascii="Verdana" w:eastAsia="Verdana" w:hAnsi="Verdana" w:cs="Verdana"/>
                <w:spacing w:val="1"/>
                <w:sz w:val="20"/>
                <w:szCs w:val="20"/>
              </w:rPr>
              <w:t>tu</w:t>
            </w:r>
            <w:r>
              <w:rPr>
                <w:rFonts w:ascii="Verdana" w:eastAsia="Verdana" w:hAnsi="Verdana" w:cs="Verdana"/>
                <w:spacing w:val="-1"/>
                <w:sz w:val="20"/>
                <w:szCs w:val="20"/>
              </w:rPr>
              <w:t>re</w:t>
            </w:r>
            <w:r>
              <w:rPr>
                <w:rFonts w:ascii="Verdana" w:eastAsia="Verdana" w:hAnsi="Verdana" w:cs="Verdana"/>
                <w:spacing w:val="1"/>
                <w:sz w:val="20"/>
                <w:szCs w:val="20"/>
              </w:rPr>
              <w:t>d</w:t>
            </w:r>
            <w:r>
              <w:rPr>
                <w:rFonts w:ascii="Verdana" w:eastAsia="Verdana" w:hAnsi="Verdana" w:cs="Verdana"/>
                <w:sz w:val="20"/>
                <w:szCs w:val="20"/>
              </w:rPr>
              <w:t>.</w:t>
            </w:r>
            <w:r>
              <w:rPr>
                <w:rFonts w:ascii="Verdana" w:eastAsia="Verdana" w:hAnsi="Verdana" w:cs="Verdana"/>
                <w:spacing w:val="-11"/>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l</w:t>
            </w:r>
            <w:r>
              <w:rPr>
                <w:rFonts w:ascii="Verdana" w:eastAsia="Verdana" w:hAnsi="Verdana" w:cs="Verdana"/>
                <w:sz w:val="20"/>
                <w:szCs w:val="20"/>
              </w:rPr>
              <w:t>ack</w:t>
            </w:r>
            <w:r>
              <w:rPr>
                <w:rFonts w:ascii="Verdana" w:eastAsia="Verdana" w:hAnsi="Verdana" w:cs="Verdana"/>
                <w:spacing w:val="-6"/>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l</w:t>
            </w:r>
            <w:r>
              <w:rPr>
                <w:rFonts w:ascii="Verdana" w:eastAsia="Verdana" w:hAnsi="Verdana" w:cs="Verdana"/>
                <w:sz w:val="20"/>
                <w:szCs w:val="20"/>
              </w:rPr>
              <w:t>ast</w:t>
            </w:r>
            <w:r>
              <w:rPr>
                <w:rFonts w:ascii="Verdana" w:eastAsia="Verdana" w:hAnsi="Verdana" w:cs="Verdana"/>
                <w:spacing w:val="1"/>
                <w:sz w:val="20"/>
                <w:szCs w:val="20"/>
              </w:rPr>
              <w:t>i</w:t>
            </w:r>
            <w:r>
              <w:rPr>
                <w:rFonts w:ascii="Verdana" w:eastAsia="Verdana" w:hAnsi="Verdana" w:cs="Verdana"/>
                <w:sz w:val="20"/>
                <w:szCs w:val="20"/>
              </w:rPr>
              <w:t>c c</w:t>
            </w:r>
            <w:r>
              <w:rPr>
                <w:rFonts w:ascii="Verdana" w:eastAsia="Verdana" w:hAnsi="Verdana" w:cs="Verdana"/>
                <w:spacing w:val="-2"/>
                <w:sz w:val="20"/>
                <w:szCs w:val="20"/>
              </w:rPr>
              <w:t>o</w:t>
            </w:r>
            <w:r>
              <w:rPr>
                <w:rFonts w:ascii="Verdana" w:eastAsia="Verdana" w:hAnsi="Verdana" w:cs="Verdana"/>
                <w:spacing w:val="2"/>
                <w:sz w:val="20"/>
                <w:szCs w:val="20"/>
              </w:rPr>
              <w:t>v</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2"/>
                <w:sz w:val="20"/>
                <w:szCs w:val="20"/>
              </w:rPr>
              <w:t xml:space="preserve"> </w:t>
            </w:r>
            <w:r>
              <w:rPr>
                <w:rFonts w:ascii="Verdana" w:eastAsia="Verdana" w:hAnsi="Verdana" w:cs="Verdana"/>
                <w:spacing w:val="2"/>
                <w:sz w:val="20"/>
                <w:szCs w:val="20"/>
              </w:rPr>
              <w:t>l</w:t>
            </w:r>
            <w:r>
              <w:rPr>
                <w:rFonts w:ascii="Verdana" w:eastAsia="Verdana" w:hAnsi="Verdana" w:cs="Verdana"/>
                <w:sz w:val="20"/>
                <w:szCs w:val="20"/>
              </w:rPr>
              <w:t>a</w:t>
            </w:r>
            <w:r>
              <w:rPr>
                <w:rFonts w:ascii="Verdana" w:eastAsia="Verdana" w:hAnsi="Verdana" w:cs="Verdana"/>
                <w:spacing w:val="1"/>
                <w:sz w:val="20"/>
                <w:szCs w:val="20"/>
              </w:rPr>
              <w:t>g</w:t>
            </w:r>
            <w:r>
              <w:rPr>
                <w:rFonts w:ascii="Verdana" w:eastAsia="Verdana" w:hAnsi="Verdana" w:cs="Verdana"/>
                <w:spacing w:val="-1"/>
                <w:sz w:val="20"/>
                <w:szCs w:val="20"/>
              </w:rPr>
              <w:t>oo</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ch k</w:t>
            </w:r>
            <w:r>
              <w:rPr>
                <w:rFonts w:ascii="Verdana" w:eastAsia="Verdana" w:hAnsi="Verdana" w:cs="Verdana"/>
                <w:spacing w:val="1"/>
                <w:sz w:val="20"/>
                <w:szCs w:val="20"/>
              </w:rPr>
              <w:t>e</w:t>
            </w:r>
            <w:r>
              <w:rPr>
                <w:rFonts w:ascii="Verdana" w:eastAsia="Verdana" w:hAnsi="Verdana" w:cs="Verdana"/>
                <w:spacing w:val="-1"/>
                <w:sz w:val="20"/>
                <w:szCs w:val="20"/>
              </w:rPr>
              <w:t>e</w:t>
            </w:r>
            <w:r>
              <w:rPr>
                <w:rFonts w:ascii="Verdana" w:eastAsia="Verdana" w:hAnsi="Verdana" w:cs="Verdana"/>
                <w:spacing w:val="1"/>
                <w:sz w:val="20"/>
                <w:szCs w:val="20"/>
              </w:rPr>
              <w:t>p</w:t>
            </w:r>
            <w:r>
              <w:rPr>
                <w:rFonts w:ascii="Verdana" w:eastAsia="Verdana" w:hAnsi="Verdana" w:cs="Verdana"/>
                <w:sz w:val="20"/>
                <w:szCs w:val="20"/>
              </w:rPr>
              <w:t>s</w:t>
            </w:r>
            <w:r>
              <w:rPr>
                <w:rFonts w:ascii="Verdana" w:eastAsia="Verdana" w:hAnsi="Verdana" w:cs="Verdana"/>
                <w:spacing w:val="-7"/>
                <w:sz w:val="20"/>
                <w:szCs w:val="20"/>
              </w:rPr>
              <w:t xml:space="preserve">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z w:val="20"/>
                <w:szCs w:val="20"/>
              </w:rPr>
              <w:t>h 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pacing w:val="-2"/>
                <w:sz w:val="20"/>
                <w:szCs w:val="20"/>
              </w:rPr>
              <w:t>e</w:t>
            </w:r>
            <w:r>
              <w:rPr>
                <w:rFonts w:ascii="Verdana" w:eastAsia="Verdana" w:hAnsi="Verdana" w:cs="Verdana"/>
                <w:spacing w:val="1"/>
                <w:sz w:val="20"/>
                <w:szCs w:val="20"/>
              </w:rPr>
              <w:t>n</w:t>
            </w:r>
            <w:r>
              <w:rPr>
                <w:rFonts w:ascii="Verdana" w:eastAsia="Verdana" w:hAnsi="Verdana" w:cs="Verdana"/>
                <w:sz w:val="20"/>
                <w:szCs w:val="20"/>
              </w:rPr>
              <w:t>su</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9"/>
                <w:sz w:val="20"/>
                <w:szCs w:val="20"/>
              </w:rPr>
              <w:t xml:space="preserve"> </w:t>
            </w:r>
            <w:r>
              <w:rPr>
                <w:rFonts w:ascii="Verdana" w:eastAsia="Verdana" w:hAnsi="Verdana" w:cs="Verdana"/>
                <w:spacing w:val="3"/>
                <w:sz w:val="20"/>
                <w:szCs w:val="20"/>
              </w:rPr>
              <w:t>n</w:t>
            </w:r>
            <w:r>
              <w:rPr>
                <w:rFonts w:ascii="Verdana" w:eastAsia="Verdana" w:hAnsi="Verdana" w:cs="Verdana"/>
                <w:sz w:val="20"/>
                <w:szCs w:val="20"/>
              </w:rPr>
              <w:t>o</w:t>
            </w:r>
            <w:r>
              <w:rPr>
                <w:rFonts w:ascii="Verdana" w:eastAsia="Verdana" w:hAnsi="Verdana" w:cs="Verdana"/>
                <w:spacing w:val="-2"/>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5"/>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 xml:space="preserve">s </w:t>
            </w:r>
            <w:r>
              <w:rPr>
                <w:rFonts w:ascii="Verdana" w:eastAsia="Verdana" w:hAnsi="Verdana" w:cs="Verdana"/>
                <w:spacing w:val="1"/>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w:t>
            </w:r>
          </w:p>
          <w:p w:rsidR="00E40286" w:rsidRDefault="00E40286" w:rsidP="00E72857">
            <w:pPr>
              <w:spacing w:before="9" w:after="0" w:line="242" w:lineRule="exact"/>
              <w:ind w:left="462" w:right="290" w:hanging="360"/>
              <w:rPr>
                <w:rFonts w:ascii="Verdana" w:eastAsia="Verdana" w:hAnsi="Verdana" w:cs="Verdana"/>
                <w:sz w:val="20"/>
                <w:szCs w:val="20"/>
              </w:rPr>
            </w:pPr>
            <w:r>
              <w:rPr>
                <w:noProof/>
                <w:lang w:eastAsia="en-AU"/>
              </w:rPr>
              <w:drawing>
                <wp:inline distT="0" distB="0" distL="0" distR="0" wp14:anchorId="7C8DEA79" wp14:editId="6B69122D">
                  <wp:extent cx="116205" cy="156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8"/>
                <w:sz w:val="20"/>
                <w:szCs w:val="20"/>
              </w:rPr>
              <w:t xml:space="preserve"> </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u</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z w:val="20"/>
                <w:szCs w:val="20"/>
              </w:rPr>
              <w:t>d</w:t>
            </w:r>
            <w:r>
              <w:rPr>
                <w:rFonts w:ascii="Verdana" w:eastAsia="Verdana" w:hAnsi="Verdana" w:cs="Verdana"/>
                <w:spacing w:val="-5"/>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r</w:t>
            </w:r>
            <w:r>
              <w:rPr>
                <w:rFonts w:ascii="Verdana" w:eastAsia="Verdana" w:hAnsi="Verdana" w:cs="Verdana"/>
                <w:spacing w:val="-1"/>
                <w:sz w:val="20"/>
                <w:szCs w:val="20"/>
              </w:rPr>
              <w:t>o</w:t>
            </w:r>
            <w:r>
              <w:rPr>
                <w:rFonts w:ascii="Verdana" w:eastAsia="Verdana" w:hAnsi="Verdana" w:cs="Verdana"/>
                <w:spacing w:val="1"/>
                <w:sz w:val="20"/>
                <w:szCs w:val="20"/>
              </w:rPr>
              <w:t>du</w:t>
            </w:r>
            <w:r>
              <w:rPr>
                <w:rFonts w:ascii="Verdana" w:eastAsia="Verdana" w:hAnsi="Verdana" w:cs="Verdana"/>
                <w:sz w:val="20"/>
                <w:szCs w:val="20"/>
              </w:rPr>
              <w:t xml:space="preserve">ce </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1"/>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o</w:t>
            </w:r>
            <w:r>
              <w:rPr>
                <w:rFonts w:ascii="Verdana" w:eastAsia="Verdana" w:hAnsi="Verdana" w:cs="Verdana"/>
                <w:spacing w:val="-3"/>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u</w:t>
            </w:r>
            <w:r>
              <w:rPr>
                <w:rFonts w:ascii="Verdana" w:eastAsia="Verdana" w:hAnsi="Verdana" w:cs="Verdana"/>
                <w:sz w:val="20"/>
                <w:szCs w:val="20"/>
              </w:rPr>
              <w:t>n</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nt</w:t>
            </w:r>
            <w:r>
              <w:rPr>
                <w:rFonts w:ascii="Verdana" w:eastAsia="Verdana" w:hAnsi="Verdana" w:cs="Verdana"/>
                <w:sz w:val="20"/>
                <w:szCs w:val="20"/>
              </w:rPr>
              <w:t>.</w:t>
            </w:r>
          </w:p>
          <w:p w:rsidR="00E40286" w:rsidRDefault="00E40286" w:rsidP="00E72857">
            <w:pPr>
              <w:spacing w:after="0" w:line="242" w:lineRule="exact"/>
              <w:ind w:left="462" w:right="259" w:hanging="360"/>
              <w:rPr>
                <w:rFonts w:ascii="Verdana" w:eastAsia="Verdana" w:hAnsi="Verdana" w:cs="Verdana"/>
                <w:sz w:val="20"/>
                <w:szCs w:val="20"/>
              </w:rPr>
            </w:pPr>
            <w:r>
              <w:rPr>
                <w:noProof/>
                <w:lang w:eastAsia="en-AU"/>
              </w:rPr>
              <w:drawing>
                <wp:inline distT="0" distB="0" distL="0" distR="0" wp14:anchorId="38EB29AE" wp14:editId="30AAD041">
                  <wp:extent cx="116205" cy="156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re</w:t>
            </w:r>
            <w:r>
              <w:rPr>
                <w:rFonts w:ascii="Verdana" w:eastAsia="Verdana" w:hAnsi="Verdana" w:cs="Verdana"/>
                <w:spacing w:val="1"/>
                <w:sz w:val="20"/>
                <w:szCs w:val="20"/>
              </w:rPr>
              <w:t>du</w:t>
            </w:r>
            <w:r>
              <w:rPr>
                <w:rFonts w:ascii="Verdana" w:eastAsia="Verdana" w:hAnsi="Verdana" w:cs="Verdana"/>
                <w:spacing w:val="2"/>
                <w:sz w:val="20"/>
                <w:szCs w:val="20"/>
              </w:rPr>
              <w:t>c</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9"/>
                <w:sz w:val="20"/>
                <w:szCs w:val="20"/>
              </w:rPr>
              <w:t xml:space="preserve"> </w:t>
            </w:r>
            <w:r>
              <w:rPr>
                <w:rFonts w:ascii="Verdana" w:eastAsia="Verdana" w:hAnsi="Verdana" w:cs="Verdana"/>
                <w:spacing w:val="1"/>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d</w:t>
            </w:r>
            <w:r>
              <w:rPr>
                <w:rFonts w:ascii="Verdana" w:eastAsia="Verdana" w:hAnsi="Verdana" w:cs="Verdana"/>
                <w:sz w:val="20"/>
                <w:szCs w:val="20"/>
              </w:rPr>
              <w:t>a</w:t>
            </w:r>
            <w:r>
              <w:rPr>
                <w:rFonts w:ascii="Verdana" w:eastAsia="Verdana" w:hAnsi="Verdana" w:cs="Verdana"/>
                <w:spacing w:val="1"/>
                <w:sz w:val="20"/>
                <w:szCs w:val="20"/>
              </w:rPr>
              <w:t>ng</w:t>
            </w:r>
            <w:r>
              <w:rPr>
                <w:rFonts w:ascii="Verdana" w:eastAsia="Verdana" w:hAnsi="Verdana" w:cs="Verdana"/>
                <w:spacing w:val="-1"/>
                <w:sz w:val="20"/>
                <w:szCs w:val="20"/>
              </w:rPr>
              <w:t>ero</w:t>
            </w:r>
            <w:r>
              <w:rPr>
                <w:rFonts w:ascii="Verdana" w:eastAsia="Verdana" w:hAnsi="Verdana" w:cs="Verdana"/>
                <w:spacing w:val="3"/>
                <w:sz w:val="20"/>
                <w:szCs w:val="20"/>
              </w:rPr>
              <w:t>u</w:t>
            </w:r>
            <w:r>
              <w:rPr>
                <w:rFonts w:ascii="Verdana" w:eastAsia="Verdana" w:hAnsi="Verdana" w:cs="Verdana"/>
                <w:sz w:val="20"/>
                <w:szCs w:val="20"/>
              </w:rPr>
              <w:t>s</w:t>
            </w:r>
            <w:r>
              <w:rPr>
                <w:rFonts w:ascii="Verdana" w:eastAsia="Verdana" w:hAnsi="Verdana" w:cs="Verdana"/>
                <w:spacing w:val="-12"/>
                <w:sz w:val="20"/>
                <w:szCs w:val="20"/>
              </w:rPr>
              <w:t xml:space="preserve"> </w:t>
            </w:r>
            <w:r>
              <w:rPr>
                <w:rFonts w:ascii="Verdana" w:eastAsia="Verdana" w:hAnsi="Verdana" w:cs="Verdana"/>
                <w:spacing w:val="1"/>
                <w:sz w:val="20"/>
                <w:szCs w:val="20"/>
              </w:rPr>
              <w:t>gre</w:t>
            </w:r>
            <w:r>
              <w:rPr>
                <w:rFonts w:ascii="Verdana" w:eastAsia="Verdana" w:hAnsi="Verdana" w:cs="Verdana"/>
                <w:spacing w:val="-1"/>
                <w:sz w:val="20"/>
                <w:szCs w:val="20"/>
              </w:rPr>
              <w:t>e</w:t>
            </w:r>
            <w:r>
              <w:rPr>
                <w:rFonts w:ascii="Verdana" w:eastAsia="Verdana" w:hAnsi="Verdana" w:cs="Verdana"/>
                <w:spacing w:val="1"/>
                <w:sz w:val="20"/>
                <w:szCs w:val="20"/>
              </w:rPr>
              <w:t>nh</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2"/>
                <w:sz w:val="20"/>
                <w:szCs w:val="20"/>
              </w:rPr>
              <w:t>s</w:t>
            </w:r>
            <w:r>
              <w:rPr>
                <w:rFonts w:ascii="Verdana" w:eastAsia="Verdana" w:hAnsi="Verdana" w:cs="Verdana"/>
                <w:sz w:val="20"/>
                <w:szCs w:val="20"/>
              </w:rPr>
              <w:t>e</w:t>
            </w:r>
          </w:p>
          <w:p w:rsidR="00E40286" w:rsidRDefault="00E40286" w:rsidP="00E72857">
            <w:pPr>
              <w:spacing w:before="2" w:after="0" w:line="242" w:lineRule="exact"/>
              <w:ind w:left="462" w:right="175"/>
              <w:rPr>
                <w:rFonts w:ascii="Verdana" w:eastAsia="Verdana" w:hAnsi="Verdana" w:cs="Verdana"/>
                <w:sz w:val="20"/>
                <w:szCs w:val="20"/>
              </w:rPr>
            </w:pPr>
            <w:r>
              <w:rPr>
                <w:rFonts w:ascii="Verdana" w:eastAsia="Verdana" w:hAnsi="Verdana" w:cs="Verdana"/>
                <w:spacing w:val="1"/>
                <w:sz w:val="20"/>
                <w:szCs w:val="20"/>
              </w:rPr>
              <w:t>g</w:t>
            </w:r>
            <w:r>
              <w:rPr>
                <w:rFonts w:ascii="Verdana" w:eastAsia="Verdana" w:hAnsi="Verdana" w:cs="Verdana"/>
                <w:sz w:val="20"/>
                <w:szCs w:val="20"/>
              </w:rPr>
              <w:t>as</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6"/>
                <w:sz w:val="20"/>
                <w:szCs w:val="20"/>
              </w:rPr>
              <w:t xml:space="preserve">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pacing w:val="1"/>
                <w:sz w:val="20"/>
                <w:szCs w:val="20"/>
              </w:rPr>
              <w:t>t</w:t>
            </w:r>
            <w:r>
              <w:rPr>
                <w:rFonts w:ascii="Verdana" w:eastAsia="Verdana" w:hAnsi="Verdana" w:cs="Verdana"/>
                <w:sz w:val="20"/>
                <w:szCs w:val="20"/>
              </w:rPr>
              <w:t xml:space="preserve">o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z w:val="20"/>
                <w:szCs w:val="20"/>
              </w:rPr>
              <w:t>sp</w:t>
            </w:r>
            <w:r>
              <w:rPr>
                <w:rFonts w:ascii="Verdana" w:eastAsia="Verdana" w:hAnsi="Verdana" w:cs="Verdana"/>
                <w:spacing w:val="3"/>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w:t>
            </w:r>
            <w:r>
              <w:rPr>
                <w:rFonts w:ascii="Verdana" w:eastAsia="Verdana" w:hAnsi="Verdana" w:cs="Verdana"/>
                <w:spacing w:val="-12"/>
                <w:sz w:val="20"/>
                <w:szCs w:val="20"/>
              </w:rPr>
              <w:t xml:space="preserve"> </w:t>
            </w:r>
            <w:r>
              <w:rPr>
                <w:rFonts w:ascii="Verdana" w:eastAsia="Verdana" w:hAnsi="Verdana" w:cs="Verdana"/>
                <w:sz w:val="20"/>
                <w:szCs w:val="20"/>
              </w:rPr>
              <w:t>as</w:t>
            </w:r>
            <w:r>
              <w:rPr>
                <w:rFonts w:ascii="Verdana" w:eastAsia="Verdana" w:hAnsi="Verdana" w:cs="Verdana"/>
                <w:spacing w:val="-2"/>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z w:val="20"/>
                <w:szCs w:val="20"/>
              </w:rPr>
              <w:t>l</w:t>
            </w:r>
            <w:r>
              <w:rPr>
                <w:rFonts w:ascii="Verdana" w:eastAsia="Verdana" w:hAnsi="Verdana" w:cs="Verdana"/>
                <w:spacing w:val="-4"/>
                <w:sz w:val="20"/>
                <w:szCs w:val="20"/>
              </w:rPr>
              <w:t xml:space="preserve"> </w:t>
            </w:r>
            <w:r>
              <w:rPr>
                <w:rFonts w:ascii="Verdana" w:eastAsia="Verdana" w:hAnsi="Verdana" w:cs="Verdana"/>
                <w:sz w:val="20"/>
                <w:szCs w:val="20"/>
              </w:rPr>
              <w:t xml:space="preserve">as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amou</w:t>
            </w:r>
            <w:r>
              <w:rPr>
                <w:rFonts w:ascii="Verdana" w:eastAsia="Verdana" w:hAnsi="Verdana" w:cs="Verdana"/>
                <w:spacing w:val="2"/>
                <w:sz w:val="20"/>
                <w:szCs w:val="20"/>
              </w:rPr>
              <w:t>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e</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z w:val="20"/>
                <w:szCs w:val="20"/>
              </w:rPr>
              <w:t>c</w:t>
            </w:r>
            <w:r>
              <w:rPr>
                <w:rFonts w:ascii="Verdana" w:eastAsia="Verdana" w:hAnsi="Verdana" w:cs="Verdana"/>
                <w:spacing w:val="2"/>
                <w:sz w:val="20"/>
                <w:szCs w:val="20"/>
              </w:rPr>
              <w:t>i</w:t>
            </w:r>
            <w:r>
              <w:rPr>
                <w:rFonts w:ascii="Verdana" w:eastAsia="Verdana" w:hAnsi="Verdana" w:cs="Verdana"/>
                <w:spacing w:val="-2"/>
                <w:sz w:val="20"/>
                <w:szCs w:val="20"/>
              </w:rPr>
              <w:t>t</w:t>
            </w:r>
            <w:r>
              <w:rPr>
                <w:rFonts w:ascii="Verdana" w:eastAsia="Verdana" w:hAnsi="Verdana" w:cs="Verdana"/>
                <w:sz w:val="20"/>
                <w:szCs w:val="20"/>
              </w:rPr>
              <w:t>y</w:t>
            </w:r>
          </w:p>
          <w:p w:rsidR="00E40286" w:rsidRDefault="00E40286" w:rsidP="00E72857">
            <w:pPr>
              <w:spacing w:before="3" w:after="0" w:line="242" w:lineRule="exact"/>
              <w:ind w:left="462" w:right="333"/>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pacing w:val="1"/>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u</w:t>
            </w:r>
            <w:r>
              <w:rPr>
                <w:rFonts w:ascii="Verdana" w:eastAsia="Verdana" w:hAnsi="Verdana" w:cs="Verdana"/>
                <w:spacing w:val="-1"/>
                <w:sz w:val="20"/>
                <w:szCs w:val="20"/>
              </w:rPr>
              <w:t>r</w:t>
            </w:r>
            <w:r>
              <w:rPr>
                <w:rFonts w:ascii="Verdana" w:eastAsia="Verdana" w:hAnsi="Verdana" w:cs="Verdana"/>
                <w:spacing w:val="1"/>
                <w:sz w:val="20"/>
                <w:szCs w:val="20"/>
              </w:rPr>
              <w:t>n</w:t>
            </w:r>
            <w:r>
              <w:rPr>
                <w:rFonts w:ascii="Verdana" w:eastAsia="Verdana" w:hAnsi="Verdana" w:cs="Verdana"/>
                <w:sz w:val="20"/>
                <w:szCs w:val="20"/>
              </w:rPr>
              <w:t>e</w:t>
            </w:r>
            <w:r>
              <w:rPr>
                <w:rFonts w:ascii="Verdana" w:eastAsia="Verdana" w:hAnsi="Verdana" w:cs="Verdana"/>
                <w:spacing w:val="-10"/>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n</w:t>
            </w:r>
            <w:r>
              <w:rPr>
                <w:rFonts w:ascii="Verdana" w:eastAsia="Verdana" w:hAnsi="Verdana" w:cs="Verdana"/>
                <w:spacing w:val="2"/>
                <w:sz w:val="20"/>
                <w:szCs w:val="20"/>
              </w:rPr>
              <w:t>e</w:t>
            </w:r>
            <w:r>
              <w:rPr>
                <w:rFonts w:ascii="Verdana" w:eastAsia="Verdana" w:hAnsi="Verdana" w:cs="Verdana"/>
                <w:spacing w:val="-1"/>
                <w:sz w:val="20"/>
                <w:szCs w:val="20"/>
              </w:rPr>
              <w:t>e</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3"/>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 xml:space="preserve">o </w:t>
            </w:r>
            <w:r>
              <w:rPr>
                <w:rFonts w:ascii="Verdana" w:eastAsia="Verdana" w:hAnsi="Verdana" w:cs="Verdana"/>
                <w:spacing w:val="3"/>
                <w:sz w:val="20"/>
                <w:szCs w:val="20"/>
              </w:rPr>
              <w:t>i</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1"/>
                <w:sz w:val="20"/>
                <w:szCs w:val="20"/>
              </w:rPr>
              <w:t>or</w:t>
            </w:r>
            <w:r>
              <w:rPr>
                <w:rFonts w:ascii="Verdana" w:eastAsia="Verdana" w:hAnsi="Verdana" w:cs="Verdana"/>
                <w:sz w:val="20"/>
                <w:szCs w:val="20"/>
              </w:rPr>
              <w:t>t</w:t>
            </w:r>
            <w:r>
              <w:rPr>
                <w:rFonts w:ascii="Verdana" w:eastAsia="Verdana" w:hAnsi="Verdana" w:cs="Verdana"/>
                <w:spacing w:val="-7"/>
                <w:sz w:val="20"/>
                <w:szCs w:val="20"/>
              </w:rPr>
              <w:t xml:space="preserve"> </w:t>
            </w:r>
            <w:r>
              <w:rPr>
                <w:rFonts w:ascii="Verdana" w:eastAsia="Verdana" w:hAnsi="Verdana" w:cs="Verdana"/>
                <w:spacing w:val="-1"/>
                <w:sz w:val="20"/>
                <w:szCs w:val="20"/>
              </w:rPr>
              <w:t>f</w:t>
            </w:r>
            <w:r>
              <w:rPr>
                <w:rFonts w:ascii="Verdana" w:eastAsia="Verdana" w:hAnsi="Verdana" w:cs="Verdana"/>
                <w:spacing w:val="1"/>
                <w:sz w:val="20"/>
                <w:szCs w:val="20"/>
              </w:rPr>
              <w:t>r</w:t>
            </w:r>
            <w:r>
              <w:rPr>
                <w:rFonts w:ascii="Verdana" w:eastAsia="Verdana" w:hAnsi="Verdana" w:cs="Verdana"/>
                <w:spacing w:val="-1"/>
                <w:sz w:val="20"/>
                <w:szCs w:val="20"/>
              </w:rPr>
              <w:t>o</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pacing w:val="1"/>
                <w:sz w:val="20"/>
                <w:szCs w:val="20"/>
              </w:rPr>
              <w:t>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g</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d</w:t>
            </w:r>
            <w:r>
              <w:rPr>
                <w:rFonts w:ascii="Verdana" w:eastAsia="Verdana" w:hAnsi="Verdana" w:cs="Verdana"/>
                <w:sz w:val="20"/>
                <w:szCs w:val="20"/>
              </w:rPr>
              <w:t>.</w:t>
            </w:r>
          </w:p>
        </w:tc>
      </w:tr>
    </w:tbl>
    <w:p w:rsidR="00135EEE" w:rsidRDefault="00135EEE" w:rsidP="00135EEE"/>
    <w:p w:rsidR="00135EEE" w:rsidRDefault="00135EEE">
      <w:pPr>
        <w:spacing w:before="0" w:after="200" w:line="276" w:lineRule="auto"/>
      </w:pPr>
      <w:r>
        <w:br w:type="page"/>
      </w:r>
    </w:p>
    <w:p w:rsidR="00135EEE" w:rsidRDefault="00135EEE" w:rsidP="00135EEE">
      <w:pPr>
        <w:pStyle w:val="Heading2"/>
      </w:pPr>
      <w:r w:rsidRPr="00135EEE">
        <w:lastRenderedPageBreak/>
        <w:t>Pre-activity 3: Ammonia, nitrates, nitrites and nitrogen cycle</w:t>
      </w:r>
    </w:p>
    <w:p w:rsidR="004E251F" w:rsidRDefault="004E251F" w:rsidP="004E251F">
      <w:r>
        <w:t xml:space="preserve">In preparation for the visit to the treatment plant and </w:t>
      </w:r>
      <w:r w:rsidRPr="004E251F">
        <w:rPr>
          <w:b/>
        </w:rPr>
        <w:t xml:space="preserve">Post-activity 1: </w:t>
      </w:r>
      <w:r w:rsidR="009B0E39">
        <w:rPr>
          <w:b/>
        </w:rPr>
        <w:t>N</w:t>
      </w:r>
      <w:r w:rsidRPr="004E251F">
        <w:rPr>
          <w:b/>
        </w:rPr>
        <w:t>itrates in the environment</w:t>
      </w:r>
      <w:r>
        <w:t>, students investigate the role of nitrogen in the environment and how it is recycled.</w:t>
      </w:r>
    </w:p>
    <w:p w:rsidR="004E251F" w:rsidRDefault="004E251F" w:rsidP="004E251F">
      <w:pPr>
        <w:pStyle w:val="Heading3"/>
      </w:pPr>
      <w:r>
        <w:t>Duration</w:t>
      </w:r>
    </w:p>
    <w:p w:rsidR="004E251F" w:rsidRDefault="004E251F" w:rsidP="004E251F">
      <w:r>
        <w:t>Two period sessions</w:t>
      </w:r>
    </w:p>
    <w:p w:rsidR="004E251F" w:rsidRDefault="004E251F" w:rsidP="004E251F">
      <w:pPr>
        <w:pStyle w:val="Heading3"/>
      </w:pPr>
      <w:r>
        <w:t>Activity steps</w:t>
      </w:r>
    </w:p>
    <w:p w:rsidR="004E251F" w:rsidRDefault="004E251F" w:rsidP="00496615">
      <w:pPr>
        <w:pStyle w:val="ListParagraph"/>
        <w:numPr>
          <w:ilvl w:val="0"/>
          <w:numId w:val="3"/>
        </w:numPr>
      </w:pPr>
      <w:r>
        <w:t>In small groups, students use the internet to research the nitrogen cycle and its importance for life on Earth. Ask them to also research the sources of nitrogen in sewage. Students use ICTs (e.g. PowerPoint, Keynote) to prepare a simple animation depicting the nitrogen cycle including sewage processes.</w:t>
      </w:r>
    </w:p>
    <w:p w:rsidR="004E251F" w:rsidRDefault="004E251F" w:rsidP="00496615">
      <w:pPr>
        <w:pStyle w:val="ListParagraph"/>
        <w:numPr>
          <w:ilvl w:val="0"/>
          <w:numId w:val="3"/>
        </w:numPr>
      </w:pPr>
      <w:r>
        <w:t>Discuss as a class how nitrogen compounds might get into sewage and why it is necessary to control the nitrogen levels in effluent before the effluent is released.</w:t>
      </w:r>
    </w:p>
    <w:p w:rsidR="00FA456C" w:rsidRDefault="00FA456C">
      <w:pPr>
        <w:spacing w:before="0" w:after="200" w:line="276" w:lineRule="auto"/>
      </w:pPr>
      <w:r>
        <w:br w:type="page"/>
      </w:r>
    </w:p>
    <w:p w:rsidR="00135EEE" w:rsidRDefault="00135EEE" w:rsidP="00135EEE">
      <w:pPr>
        <w:pStyle w:val="Heading2"/>
      </w:pPr>
      <w:r w:rsidRPr="00135EEE">
        <w:lastRenderedPageBreak/>
        <w:t>Post-activity 1: Nitrates in the environment</w:t>
      </w:r>
    </w:p>
    <w:p w:rsidR="00D95DBA" w:rsidRDefault="00D95DBA" w:rsidP="00D95DBA">
      <w:r>
        <w:t>Students design and conduct an experiment to observe the effect of different chemicals on the growth of plants and then relate the findings to the need to reduce the nitrogen content of effluent before its release into Port Phillip Bay and Bass Strait.</w:t>
      </w:r>
    </w:p>
    <w:p w:rsidR="00D95DBA" w:rsidRDefault="00D95DBA" w:rsidP="00D95DBA">
      <w:pPr>
        <w:pStyle w:val="Heading3"/>
      </w:pPr>
      <w:r>
        <w:t>Duration</w:t>
      </w:r>
    </w:p>
    <w:p w:rsidR="00D95DBA" w:rsidRDefault="00D95DBA" w:rsidP="00D95DBA">
      <w:proofErr w:type="gramStart"/>
      <w:r>
        <w:t>One period session for de</w:t>
      </w:r>
      <w:r w:rsidR="0064266B">
        <w:t>sign and set up of experiment.</w:t>
      </w:r>
      <w:proofErr w:type="gramEnd"/>
      <w:r w:rsidR="0064266B">
        <w:t xml:space="preserve"> </w:t>
      </w:r>
      <w:r>
        <w:t>Allow about one to two weeks for plants to grow and</w:t>
      </w:r>
      <w:r w:rsidR="0064266B">
        <w:t xml:space="preserve"> students to make measurements.</w:t>
      </w:r>
      <w:r>
        <w:t xml:space="preserve"> </w:t>
      </w:r>
      <w:proofErr w:type="gramStart"/>
      <w:r>
        <w:t>One period session for analysis of results.</w:t>
      </w:r>
      <w:proofErr w:type="gramEnd"/>
    </w:p>
    <w:p w:rsidR="00AB5021" w:rsidRDefault="00AB5021" w:rsidP="00AB5021">
      <w:pPr>
        <w:pStyle w:val="Heading3"/>
      </w:pPr>
      <w:r>
        <w:t>Equipment</w:t>
      </w:r>
    </w:p>
    <w:p w:rsidR="00AB5021" w:rsidRDefault="00AB5021" w:rsidP="00AB5021">
      <w:r>
        <w:t>Some equipment students may need includes:</w:t>
      </w:r>
    </w:p>
    <w:p w:rsidR="00AB5021" w:rsidRDefault="00AB5021" w:rsidP="000849A8">
      <w:pPr>
        <w:ind w:left="720"/>
      </w:pPr>
      <w:proofErr w:type="gramStart"/>
      <w:r>
        <w:t>petri</w:t>
      </w:r>
      <w:proofErr w:type="gramEnd"/>
      <w:r>
        <w:t xml:space="preserve"> dishes or saucers</w:t>
      </w:r>
    </w:p>
    <w:p w:rsidR="00AB5021" w:rsidRDefault="00AB5021" w:rsidP="000849A8">
      <w:pPr>
        <w:ind w:left="720"/>
      </w:pPr>
      <w:proofErr w:type="gramStart"/>
      <w:r>
        <w:t>thermometers</w:t>
      </w:r>
      <w:proofErr w:type="gramEnd"/>
    </w:p>
    <w:p w:rsidR="00AB5021" w:rsidRDefault="00AB5021" w:rsidP="000849A8">
      <w:pPr>
        <w:ind w:left="720"/>
      </w:pPr>
      <w:proofErr w:type="gramStart"/>
      <w:r>
        <w:t>hygrometers</w:t>
      </w:r>
      <w:proofErr w:type="gramEnd"/>
    </w:p>
    <w:p w:rsidR="00AB5021" w:rsidRDefault="00AB5021" w:rsidP="000849A8">
      <w:pPr>
        <w:ind w:left="720"/>
      </w:pPr>
      <w:proofErr w:type="gramStart"/>
      <w:r>
        <w:t>growing</w:t>
      </w:r>
      <w:proofErr w:type="gramEnd"/>
      <w:r>
        <w:t xml:space="preserve"> lamps</w:t>
      </w:r>
    </w:p>
    <w:p w:rsidR="00AB5021" w:rsidRDefault="00AB5021" w:rsidP="000849A8">
      <w:pPr>
        <w:ind w:left="720"/>
      </w:pPr>
      <w:proofErr w:type="gramStart"/>
      <w:r>
        <w:t>time-lapse</w:t>
      </w:r>
      <w:proofErr w:type="gramEnd"/>
      <w:r>
        <w:t xml:space="preserve"> cameras/software/applications</w:t>
      </w:r>
    </w:p>
    <w:p w:rsidR="00AB5021" w:rsidRDefault="00AB5021" w:rsidP="000849A8">
      <w:pPr>
        <w:ind w:left="720"/>
      </w:pPr>
      <w:proofErr w:type="gramStart"/>
      <w:r>
        <w:t>data</w:t>
      </w:r>
      <w:proofErr w:type="gramEnd"/>
      <w:r>
        <w:t xml:space="preserve"> loggers.</w:t>
      </w:r>
    </w:p>
    <w:p w:rsidR="00D95DBA" w:rsidRDefault="00D95DBA" w:rsidP="00D95DBA">
      <w:pPr>
        <w:pStyle w:val="Heading3"/>
      </w:pPr>
      <w:r>
        <w:t>Activity steps</w:t>
      </w:r>
    </w:p>
    <w:p w:rsidR="00760DA1" w:rsidRDefault="00760DA1" w:rsidP="00496615">
      <w:pPr>
        <w:pStyle w:val="ListParagraph"/>
      </w:pPr>
      <w:r w:rsidRPr="000849A8">
        <w:t xml:space="preserve">Revisit the research on the nitrogen cycle from </w:t>
      </w:r>
      <w:r w:rsidRPr="000849A8">
        <w:rPr>
          <w:b/>
        </w:rPr>
        <w:t>Pre-activity 3: Ammonia, nitrates, nitrites and nitrogen cycle</w:t>
      </w:r>
      <w:r w:rsidRPr="000849A8">
        <w:t xml:space="preserve">. Discuss the fact that plants need nitrogen to </w:t>
      </w:r>
      <w:r>
        <w:t>make</w:t>
      </w:r>
      <w:r w:rsidRPr="000849A8">
        <w:t xml:space="preserve"> proteins, and nucleic acids to grow and be healthy. However, if nitrogen levels get too high in waterways this can promote rapid plant growth. This rapid growth can in turn result in reduced dissolved oxygen levels because, as the plants die, the aerobic bacteria that decompose them use up the oxygen in the water. Reduced oxygen levels can cause the death of other aquatic life that requires oxygen.</w:t>
      </w:r>
    </w:p>
    <w:p w:rsidR="00D95DBA" w:rsidRPr="000849A8" w:rsidRDefault="00D95DBA" w:rsidP="00496615">
      <w:pPr>
        <w:pStyle w:val="ListParagraph"/>
      </w:pPr>
      <w:r w:rsidRPr="000849A8">
        <w:t xml:space="preserve">Students work in </w:t>
      </w:r>
      <w:r w:rsidR="00760DA1">
        <w:t>groups</w:t>
      </w:r>
      <w:r w:rsidRPr="000849A8">
        <w:t xml:space="preserve"> to design an experiment that investigates the effect that different nitrogen compounds have on the growth of wheat, alfalfa, watercress or other fast-growing seeds. They need to consider necessary controls and how they will determine the rate of growth before commencing the experiment. </w:t>
      </w:r>
      <w:r w:rsidR="00760DA1" w:rsidRPr="000849A8">
        <w:t>Students are to consider factors that may affect the dissolved oxygen levels in the samples and how they will be controlled in their experiment.</w:t>
      </w:r>
      <w:r w:rsidR="00760DA1">
        <w:t xml:space="preserve"> </w:t>
      </w:r>
      <w:r w:rsidRPr="000849A8">
        <w:t xml:space="preserve">Further details of the activity can be found in </w:t>
      </w:r>
      <w:r w:rsidR="00AB5021" w:rsidRPr="000849A8">
        <w:rPr>
          <w:b/>
        </w:rPr>
        <w:t>Student worksheet: N</w:t>
      </w:r>
      <w:r w:rsidRPr="000849A8">
        <w:rPr>
          <w:b/>
        </w:rPr>
        <w:t>itrogen and plant growth</w:t>
      </w:r>
      <w:bookmarkStart w:id="0" w:name="_GoBack"/>
      <w:bookmarkEnd w:id="0"/>
      <w:r w:rsidRPr="000849A8">
        <w:t>.</w:t>
      </w:r>
      <w:r w:rsidR="009B0E39">
        <w:t xml:space="preserve"> Ensure that all safety requirements are followed.</w:t>
      </w:r>
    </w:p>
    <w:p w:rsidR="00D95DBA" w:rsidRPr="000849A8" w:rsidRDefault="00D95DBA" w:rsidP="00496615">
      <w:pPr>
        <w:pStyle w:val="ListParagraph"/>
      </w:pPr>
      <w:r w:rsidRPr="000849A8">
        <w:t>Allow about one to two weeks for plant growth.</w:t>
      </w:r>
    </w:p>
    <w:p w:rsidR="00D95DBA" w:rsidRDefault="00D95DBA" w:rsidP="00496615">
      <w:pPr>
        <w:pStyle w:val="ListParagraph"/>
      </w:pPr>
      <w:r w:rsidRPr="000849A8">
        <w:t>When students have drawn conclusions from their observations and</w:t>
      </w:r>
      <w:r w:rsidR="00B66E42" w:rsidRPr="000849A8">
        <w:t xml:space="preserve"> </w:t>
      </w:r>
      <w:r w:rsidRPr="000849A8">
        <w:t>related them to the need to control nitrogen levels in the effluent released</w:t>
      </w:r>
      <w:r w:rsidR="00B66E42" w:rsidRPr="000849A8">
        <w:t xml:space="preserve"> </w:t>
      </w:r>
      <w:r w:rsidR="006940EB">
        <w:t>from the Ea</w:t>
      </w:r>
      <w:r w:rsidRPr="000849A8">
        <w:t>stern Treatment Plant into the sea, discuss how high nitrogen concentration could have a detrimental effect on the marine environment.</w:t>
      </w:r>
    </w:p>
    <w:p w:rsidR="00135EEE" w:rsidRDefault="00D95DBA" w:rsidP="00D95DBA">
      <w:r>
        <w:t>Note: This task could be used for assessment purposes to assess student understanding of the selection of appropriate equipment and measurement procedures that will ensure a high degree of reliability in data collected and enable valid conclusions to be drawn.</w:t>
      </w:r>
    </w:p>
    <w:p w:rsidR="00135EEE" w:rsidRDefault="00135EEE">
      <w:pPr>
        <w:spacing w:before="0" w:after="200" w:line="276" w:lineRule="auto"/>
      </w:pPr>
      <w:r>
        <w:br w:type="page"/>
      </w:r>
    </w:p>
    <w:p w:rsidR="00135EEE" w:rsidRDefault="00135EEE" w:rsidP="00135EEE">
      <w:pPr>
        <w:pStyle w:val="Heading2"/>
      </w:pPr>
      <w:r w:rsidRPr="00135EEE">
        <w:lastRenderedPageBreak/>
        <w:t>Post-activity 2: Biological oxygen demand</w:t>
      </w:r>
    </w:p>
    <w:p w:rsidR="00E40343" w:rsidRDefault="00E40343" w:rsidP="00E40343">
      <w:r>
        <w:t>Dissolved oxygen is an indicator of the health of aquatic ecosystems. It is a measure of the amount of dissolved oxygen needed by aerobic organisms to break down the organic material present. It is widely used as an indicator of organic pollutants in water and, as such, gives a measure of the effectiveness of the sewage treatment process.</w:t>
      </w:r>
    </w:p>
    <w:p w:rsidR="00E40343" w:rsidRDefault="00E40343" w:rsidP="00E40343">
      <w:r>
        <w:t xml:space="preserve">Students conduct an experiment to observe the effects of </w:t>
      </w:r>
      <w:r w:rsidR="000849A8">
        <w:t>varying</w:t>
      </w:r>
      <w:r>
        <w:t xml:space="preserve"> dissolved oxygen levels on the organisms present in pond water. </w:t>
      </w:r>
      <w:r w:rsidR="000849A8">
        <w:t>They c</w:t>
      </w:r>
      <w:r>
        <w:t xml:space="preserve">onsider the implications of this </w:t>
      </w:r>
      <w:r w:rsidR="000849A8">
        <w:t>for</w:t>
      </w:r>
      <w:r>
        <w:t xml:space="preserve"> sewage treatment</w:t>
      </w:r>
      <w:r w:rsidR="000849A8">
        <w:t xml:space="preserve"> processes</w:t>
      </w:r>
      <w:r>
        <w:t>.</w:t>
      </w:r>
    </w:p>
    <w:p w:rsidR="00E40343" w:rsidRDefault="00E40343" w:rsidP="00E40343">
      <w:pPr>
        <w:pStyle w:val="Heading3"/>
      </w:pPr>
      <w:r>
        <w:t>Duration</w:t>
      </w:r>
    </w:p>
    <w:p w:rsidR="00E40343" w:rsidRDefault="00E40343" w:rsidP="00E40343">
      <w:r>
        <w:t>Two period sessions with at least 24 hours between them</w:t>
      </w:r>
    </w:p>
    <w:p w:rsidR="000849A8" w:rsidRDefault="000849A8" w:rsidP="000849A8">
      <w:pPr>
        <w:pStyle w:val="Heading3"/>
      </w:pPr>
      <w:r>
        <w:t>Equipment</w:t>
      </w:r>
    </w:p>
    <w:p w:rsidR="000849A8" w:rsidRDefault="000849A8" w:rsidP="00E40343">
      <w:r>
        <w:t>Some equipment students may need includes:</w:t>
      </w:r>
    </w:p>
    <w:p w:rsidR="000849A8" w:rsidRDefault="000849A8" w:rsidP="000849A8">
      <w:pPr>
        <w:ind w:left="720"/>
      </w:pPr>
      <w:proofErr w:type="gramStart"/>
      <w:r>
        <w:t>fresh</w:t>
      </w:r>
      <w:proofErr w:type="gramEnd"/>
      <w:r>
        <w:t xml:space="preserve"> water sample from a local stream or pond</w:t>
      </w:r>
    </w:p>
    <w:p w:rsidR="000849A8" w:rsidRDefault="000849A8" w:rsidP="000849A8">
      <w:pPr>
        <w:ind w:left="720"/>
      </w:pPr>
      <w:proofErr w:type="gramStart"/>
      <w:r>
        <w:t>beakers</w:t>
      </w:r>
      <w:proofErr w:type="gramEnd"/>
    </w:p>
    <w:p w:rsidR="000849A8" w:rsidRDefault="000849A8" w:rsidP="000849A8">
      <w:pPr>
        <w:ind w:left="720"/>
      </w:pPr>
      <w:proofErr w:type="gramStart"/>
      <w:r>
        <w:t>jars</w:t>
      </w:r>
      <w:proofErr w:type="gramEnd"/>
    </w:p>
    <w:p w:rsidR="000849A8" w:rsidRDefault="000849A8" w:rsidP="000849A8">
      <w:pPr>
        <w:ind w:left="720"/>
      </w:pPr>
      <w:r>
        <w:t>USB or stereo microscope</w:t>
      </w:r>
    </w:p>
    <w:p w:rsidR="000849A8" w:rsidRDefault="000849A8" w:rsidP="000849A8">
      <w:pPr>
        <w:ind w:left="720"/>
      </w:pPr>
      <w:proofErr w:type="gramStart"/>
      <w:r>
        <w:t>graduated</w:t>
      </w:r>
      <w:proofErr w:type="gramEnd"/>
      <w:r>
        <w:t xml:space="preserve"> cylinder</w:t>
      </w:r>
    </w:p>
    <w:p w:rsidR="000849A8" w:rsidRDefault="000849A8" w:rsidP="000849A8">
      <w:pPr>
        <w:ind w:left="720"/>
      </w:pPr>
      <w:proofErr w:type="gramStart"/>
      <w:r>
        <w:t>dissolved</w:t>
      </w:r>
      <w:proofErr w:type="gramEnd"/>
      <w:r>
        <w:t xml:space="preserve"> oxygen meter</w:t>
      </w:r>
    </w:p>
    <w:p w:rsidR="000849A8" w:rsidRDefault="000849A8" w:rsidP="000849A8">
      <w:pPr>
        <w:ind w:left="720"/>
      </w:pPr>
      <w:proofErr w:type="gramStart"/>
      <w:r>
        <w:t>petri</w:t>
      </w:r>
      <w:proofErr w:type="gramEnd"/>
      <w:r>
        <w:t xml:space="preserve"> dishes</w:t>
      </w:r>
    </w:p>
    <w:p w:rsidR="000849A8" w:rsidRDefault="000849A8" w:rsidP="000849A8">
      <w:pPr>
        <w:ind w:left="720"/>
      </w:pPr>
      <w:proofErr w:type="gramStart"/>
      <w:r>
        <w:t>pipettes</w:t>
      </w:r>
      <w:proofErr w:type="gramEnd"/>
    </w:p>
    <w:p w:rsidR="000849A8" w:rsidRDefault="000849A8" w:rsidP="000849A8">
      <w:pPr>
        <w:ind w:left="720"/>
      </w:pPr>
      <w:proofErr w:type="gramStart"/>
      <w:r>
        <w:t>fish-tank</w:t>
      </w:r>
      <w:proofErr w:type="gramEnd"/>
      <w:r>
        <w:t xml:space="preserve"> pump, tubing and air stones.</w:t>
      </w:r>
    </w:p>
    <w:p w:rsidR="00E40343" w:rsidRDefault="00E40343" w:rsidP="00E40343">
      <w:pPr>
        <w:pStyle w:val="Heading3"/>
      </w:pPr>
      <w:r>
        <w:t>Activity</w:t>
      </w:r>
    </w:p>
    <w:p w:rsidR="00E40343" w:rsidRDefault="00E40343" w:rsidP="00496615">
      <w:pPr>
        <w:pStyle w:val="ListParagraph"/>
        <w:numPr>
          <w:ilvl w:val="0"/>
          <w:numId w:val="7"/>
        </w:numPr>
      </w:pPr>
      <w:r>
        <w:t xml:space="preserve">Students undertake the experiment as outlined in the </w:t>
      </w:r>
      <w:r w:rsidRPr="009B0E39">
        <w:rPr>
          <w:b/>
        </w:rPr>
        <w:t>Student worksheet: Dissolved oxygen and aquatic ecosystems</w:t>
      </w:r>
      <w:r w:rsidR="000849A8">
        <w:t xml:space="preserve"> </w:t>
      </w:r>
      <w:r>
        <w:t>to determine the effect of oxygen levels on aquatic organisms</w:t>
      </w:r>
      <w:r w:rsidR="000849A8">
        <w:t>. They</w:t>
      </w:r>
      <w:r>
        <w:t xml:space="preserve"> then analyse their observations and relate them to the use of the measurement of oxygen levels as a viable indicator of water quality. </w:t>
      </w:r>
      <w:r w:rsidR="000849A8">
        <w:t>Students</w:t>
      </w:r>
      <w:r>
        <w:t xml:space="preserve"> present their results in a suitable format.</w:t>
      </w:r>
      <w:r w:rsidR="009B0E39">
        <w:t xml:space="preserve"> </w:t>
      </w:r>
      <w:r w:rsidR="009B0E39" w:rsidRPr="009B0E39">
        <w:t>Ensure that all safety requirements are followed.</w:t>
      </w:r>
    </w:p>
    <w:p w:rsidR="00E40343" w:rsidRDefault="00E40343" w:rsidP="00496615">
      <w:pPr>
        <w:pStyle w:val="ListParagraph"/>
        <w:numPr>
          <w:ilvl w:val="0"/>
          <w:numId w:val="7"/>
        </w:numPr>
      </w:pPr>
      <w:r>
        <w:t xml:space="preserve">Discuss how the method used by students </w:t>
      </w:r>
      <w:r w:rsidR="000849A8">
        <w:t xml:space="preserve">can </w:t>
      </w:r>
      <w:r>
        <w:t xml:space="preserve">determine the biological oxygen demand of the water at various stages in the treatment process and as a measure of the </w:t>
      </w:r>
      <w:r w:rsidR="000849A8">
        <w:t>quality</w:t>
      </w:r>
      <w:r>
        <w:t xml:space="preserve"> of the effluent released from the treatment plants.</w:t>
      </w:r>
    </w:p>
    <w:p w:rsidR="00E40343" w:rsidRDefault="00E40343" w:rsidP="00E40343"/>
    <w:p w:rsidR="00135EEE" w:rsidRDefault="00E40343" w:rsidP="00E40343">
      <w:r>
        <w:t>Note: This task could be used for assessment purposes to assess student understanding of the selection of appropriate equipment and measurement procedures that will ensure a high degree of reliability in data collected and enable valid conclusions to be drawn.</w:t>
      </w:r>
    </w:p>
    <w:p w:rsidR="00135EEE" w:rsidRDefault="00135EEE" w:rsidP="00135EEE"/>
    <w:p w:rsidR="00135EEE" w:rsidRDefault="00135EEE">
      <w:pPr>
        <w:spacing w:before="0" w:after="200" w:line="276" w:lineRule="auto"/>
      </w:pPr>
      <w:r>
        <w:br w:type="page"/>
      </w:r>
    </w:p>
    <w:p w:rsidR="00135EEE" w:rsidRDefault="00135EEE" w:rsidP="00135EEE">
      <w:pPr>
        <w:pStyle w:val="Heading2"/>
      </w:pPr>
      <w:r w:rsidRPr="00135EEE">
        <w:lastRenderedPageBreak/>
        <w:t>Post-activity 3: From the sewer to the glass</w:t>
      </w:r>
    </w:p>
    <w:p w:rsidR="0064266B" w:rsidRDefault="006940EB" w:rsidP="000849A8">
      <w:r>
        <w:t>The Ea</w:t>
      </w:r>
      <w:r w:rsidR="000849A8">
        <w:t>stern Treatment Plant treats some sewage to Class A standards, making it suitable for the irrigation of human food crops and cattle production</w:t>
      </w:r>
      <w:r w:rsidR="0064266B">
        <w:t>. But it is</w:t>
      </w:r>
      <w:r w:rsidR="000849A8">
        <w:t xml:space="preserve"> not suitable for use as drinking water. To take</w:t>
      </w:r>
      <w:r w:rsidR="0064266B">
        <w:t xml:space="preserve"> </w:t>
      </w:r>
      <w:r w:rsidR="000849A8">
        <w:t xml:space="preserve">this further and make water suitable for direct human consumption, further treatment is necessary. </w:t>
      </w:r>
    </w:p>
    <w:p w:rsidR="000849A8" w:rsidRDefault="0064266B" w:rsidP="000849A8">
      <w:r>
        <w:t>Students i</w:t>
      </w:r>
      <w:r w:rsidR="000849A8">
        <w:t>nvestigate the processes necessary to</w:t>
      </w:r>
      <w:r>
        <w:t xml:space="preserve"> </w:t>
      </w:r>
      <w:r w:rsidR="000849A8">
        <w:t xml:space="preserve">treat water to a standard sufficient for human consumption, </w:t>
      </w:r>
      <w:r>
        <w:t xml:space="preserve">conduct an </w:t>
      </w:r>
      <w:r w:rsidR="000849A8">
        <w:t>experiment to</w:t>
      </w:r>
      <w:r>
        <w:t xml:space="preserve"> </w:t>
      </w:r>
      <w:r w:rsidR="000849A8">
        <w:t>demonstrate osmosis and debate whether Melbourne should use suitably treated effluent to augment its domestic water supply.</w:t>
      </w:r>
    </w:p>
    <w:p w:rsidR="000849A8" w:rsidRDefault="000849A8" w:rsidP="0064266B">
      <w:pPr>
        <w:pStyle w:val="Heading3"/>
      </w:pPr>
      <w:r>
        <w:t>Duration</w:t>
      </w:r>
    </w:p>
    <w:p w:rsidR="000849A8" w:rsidRDefault="000849A8" w:rsidP="000849A8">
      <w:r>
        <w:t>Two period sessions</w:t>
      </w:r>
    </w:p>
    <w:p w:rsidR="000849A8" w:rsidRDefault="000849A8" w:rsidP="0064266B">
      <w:pPr>
        <w:pStyle w:val="Heading3"/>
      </w:pPr>
      <w:r>
        <w:t>Activity</w:t>
      </w:r>
      <w:r w:rsidR="0064266B">
        <w:t xml:space="preserve"> steps</w:t>
      </w:r>
    </w:p>
    <w:p w:rsidR="0064266B" w:rsidRPr="00496615" w:rsidRDefault="000849A8" w:rsidP="00496615">
      <w:pPr>
        <w:rPr>
          <w:b/>
        </w:rPr>
      </w:pPr>
      <w:r w:rsidRPr="00496615">
        <w:rPr>
          <w:b/>
        </w:rPr>
        <w:t>Purifying effluent</w:t>
      </w:r>
    </w:p>
    <w:p w:rsidR="000849A8" w:rsidRDefault="000849A8" w:rsidP="00496615">
      <w:pPr>
        <w:pStyle w:val="ListParagraph"/>
        <w:numPr>
          <w:ilvl w:val="0"/>
          <w:numId w:val="11"/>
        </w:numPr>
      </w:pPr>
      <w:r>
        <w:t xml:space="preserve">Students view the video of Singapore’s NEWater system at </w:t>
      </w:r>
      <w:hyperlink r:id="rId23" w:history="1">
        <w:r w:rsidR="0064266B" w:rsidRPr="008C5621">
          <w:rPr>
            <w:rStyle w:val="Hyperlink"/>
          </w:rPr>
          <w:t>https://www.youtube.com/watch?v=DWWU-8_4wu0</w:t>
        </w:r>
      </w:hyperlink>
      <w:r w:rsidR="0064266B">
        <w:t xml:space="preserve"> </w:t>
      </w:r>
      <w:r w:rsidR="00496615">
        <w:t>[3:28]</w:t>
      </w:r>
      <w:r>
        <w:t xml:space="preserve"> to identify the steps used to purify their treated sewage effluent for human consumption. </w:t>
      </w:r>
      <w:r w:rsidR="00496615">
        <w:t>They</w:t>
      </w:r>
      <w:r>
        <w:t xml:space="preserve"> then use the information gained to produce a flow chart describing the process.</w:t>
      </w:r>
    </w:p>
    <w:p w:rsidR="00496615" w:rsidRPr="00496615" w:rsidRDefault="000849A8" w:rsidP="00496615">
      <w:pPr>
        <w:rPr>
          <w:b/>
        </w:rPr>
      </w:pPr>
      <w:r w:rsidRPr="00496615">
        <w:rPr>
          <w:b/>
        </w:rPr>
        <w:t>What is osmosis?</w:t>
      </w:r>
    </w:p>
    <w:p w:rsidR="000849A8" w:rsidRDefault="000849A8" w:rsidP="00496615">
      <w:pPr>
        <w:pStyle w:val="ListParagraph"/>
      </w:pPr>
      <w:r>
        <w:t xml:space="preserve">Students conduct an experiment using potatoes to demonstrate osmosis. They extend this knowledge to explain the process of reverse osmosis and how it can be used to remove mineral and biological contaminants from treated effluent. Further information is available in </w:t>
      </w:r>
      <w:r w:rsidRPr="00496615">
        <w:rPr>
          <w:b/>
        </w:rPr>
        <w:t>St</w:t>
      </w:r>
      <w:r w:rsidR="007E00DC">
        <w:rPr>
          <w:b/>
        </w:rPr>
        <w:t>udent worksheet: P</w:t>
      </w:r>
      <w:r w:rsidRPr="00496615">
        <w:rPr>
          <w:b/>
        </w:rPr>
        <w:t>otato osmosis</w:t>
      </w:r>
      <w:r>
        <w:t>.</w:t>
      </w:r>
    </w:p>
    <w:p w:rsidR="00496615" w:rsidRPr="00496615" w:rsidRDefault="000849A8" w:rsidP="00496615">
      <w:pPr>
        <w:rPr>
          <w:b/>
        </w:rPr>
      </w:pPr>
      <w:r w:rsidRPr="00496615">
        <w:rPr>
          <w:b/>
        </w:rPr>
        <w:t>Debate</w:t>
      </w:r>
    </w:p>
    <w:p w:rsidR="000849A8" w:rsidRDefault="000849A8" w:rsidP="00496615">
      <w:pPr>
        <w:pStyle w:val="ListParagraph"/>
      </w:pPr>
      <w:r>
        <w:t>Students form teams to research and debate the question: Should Victoria use recycled water to augment Melbourne’s domestic water supply?</w:t>
      </w:r>
    </w:p>
    <w:p w:rsidR="000849A8" w:rsidRDefault="00496615" w:rsidP="00496615">
      <w:pPr>
        <w:pStyle w:val="Heading3"/>
      </w:pPr>
      <w:r>
        <w:t>Resources</w:t>
      </w:r>
    </w:p>
    <w:p w:rsidR="00710CD0" w:rsidRDefault="00710CD0" w:rsidP="00710CD0">
      <w:pPr>
        <w:rPr>
          <w:rFonts w:eastAsia="Arial" w:cs="Arial"/>
          <w:szCs w:val="22"/>
        </w:rPr>
      </w:pPr>
      <w:r>
        <w:rPr>
          <w:rFonts w:eastAsia="Arial" w:cs="Arial"/>
          <w:szCs w:val="22"/>
        </w:rPr>
        <w:t>Melbourne Water</w:t>
      </w:r>
    </w:p>
    <w:p w:rsidR="00710CD0" w:rsidRDefault="00710CD0" w:rsidP="00710CD0">
      <w:pPr>
        <w:ind w:left="720"/>
        <w:rPr>
          <w:rFonts w:eastAsia="Arial" w:cs="Arial"/>
          <w:szCs w:val="22"/>
        </w:rPr>
      </w:pPr>
      <w:r>
        <w:t>Western Treatment Plant Sewage treatment process &lt;</w:t>
      </w:r>
      <w:hyperlink r:id="rId24" w:history="1">
        <w:r w:rsidRPr="00FF497A">
          <w:rPr>
            <w:rStyle w:val="Hyperlink"/>
          </w:rPr>
          <w:t>http://www.melbournewater.com.au/whatwedo/treatsewage/wtp/Pages/Sewage-treatment-process.aspx</w:t>
        </w:r>
      </w:hyperlink>
      <w:r>
        <w:t xml:space="preserve">&gt; </w:t>
      </w:r>
    </w:p>
    <w:p w:rsidR="00710CD0" w:rsidRDefault="00710CD0" w:rsidP="00710CD0">
      <w:pPr>
        <w:ind w:left="720"/>
        <w:rPr>
          <w:rFonts w:eastAsia="Arial" w:cs="Arial"/>
          <w:szCs w:val="22"/>
        </w:rPr>
      </w:pPr>
      <w:r>
        <w:rPr>
          <w:rFonts w:eastAsia="Arial" w:cs="Arial"/>
          <w:szCs w:val="22"/>
        </w:rPr>
        <w:t>Tertiary treatment of sewage at the Western Treatment Plant</w:t>
      </w:r>
    </w:p>
    <w:p w:rsidR="00710CD0" w:rsidRDefault="00710CD0" w:rsidP="00710CD0">
      <w:pPr>
        <w:ind w:left="720"/>
        <w:rPr>
          <w:rFonts w:eastAsia="Arial" w:cs="Arial"/>
          <w:szCs w:val="22"/>
        </w:rPr>
      </w:pPr>
      <w:r>
        <w:rPr>
          <w:rFonts w:eastAsia="Arial" w:cs="Arial"/>
          <w:szCs w:val="22"/>
        </w:rPr>
        <w:t>&lt;</w:t>
      </w:r>
      <w:hyperlink r:id="rId25" w:history="1">
        <w:r w:rsidRPr="00FF497A">
          <w:rPr>
            <w:rStyle w:val="Hyperlink"/>
            <w:rFonts w:eastAsia="Arial" w:cs="Arial"/>
            <w:szCs w:val="22"/>
          </w:rPr>
          <w:t>https://www.youtube.com/watch?v=_v39CRr8gGY&amp;list=PL1zDcvEb76G6FdTMg-_VRmAE4jMoarrKr&amp;index=4</w:t>
        </w:r>
      </w:hyperlink>
      <w:r>
        <w:rPr>
          <w:rFonts w:eastAsia="Arial" w:cs="Arial"/>
          <w:szCs w:val="22"/>
        </w:rPr>
        <w:t xml:space="preserve">&gt; </w:t>
      </w:r>
    </w:p>
    <w:p w:rsidR="000849A8" w:rsidRDefault="00710CD0" w:rsidP="00A578EE">
      <w:pPr>
        <w:ind w:left="720"/>
      </w:pPr>
      <w:r w:rsidRPr="00710CD0">
        <w:t>Eastern Treatment Plant tertiary upgrade</w:t>
      </w:r>
    </w:p>
    <w:p w:rsidR="00135EEE" w:rsidRDefault="006A46EB" w:rsidP="00A578EE">
      <w:pPr>
        <w:ind w:left="720"/>
      </w:pPr>
      <w:hyperlink r:id="rId26" w:history="1">
        <w:r w:rsidR="00710CD0" w:rsidRPr="008C5621">
          <w:rPr>
            <w:rStyle w:val="Hyperlink"/>
          </w:rPr>
          <w:t>http://melbournewater.com.au/whatwedo/projectsaroundmelbourne/Pages/Eastern-Treatment-Plant-tertiary-upgrade.aspx</w:t>
        </w:r>
      </w:hyperlink>
      <w:r w:rsidR="00710CD0">
        <w:t xml:space="preserve"> </w:t>
      </w:r>
    </w:p>
    <w:p w:rsidR="00A578EE" w:rsidRDefault="00A578EE" w:rsidP="00A578EE">
      <w:pPr>
        <w:ind w:left="720"/>
        <w:rPr>
          <w:rFonts w:eastAsia="Arial" w:cs="Arial"/>
          <w:szCs w:val="22"/>
        </w:rPr>
      </w:pPr>
      <w:r>
        <w:rPr>
          <w:rFonts w:eastAsia="Arial" w:cs="Arial"/>
          <w:szCs w:val="22"/>
        </w:rPr>
        <w:t>Tertiary treatment of sewage at the Eastern Treatment Plant</w:t>
      </w:r>
    </w:p>
    <w:p w:rsidR="00135EEE" w:rsidRDefault="00A578EE" w:rsidP="00A578EE">
      <w:pPr>
        <w:ind w:left="720"/>
      </w:pPr>
      <w:r>
        <w:rPr>
          <w:rFonts w:eastAsia="Arial" w:cs="Arial"/>
          <w:szCs w:val="22"/>
        </w:rPr>
        <w:t>&lt;</w:t>
      </w:r>
      <w:hyperlink r:id="rId27" w:history="1">
        <w:r w:rsidRPr="00FF497A">
          <w:rPr>
            <w:rStyle w:val="Hyperlink"/>
            <w:rFonts w:eastAsia="Arial" w:cs="Arial"/>
            <w:szCs w:val="22"/>
          </w:rPr>
          <w:t>https://www.youtube.com/watch?v=GHCtYU2YAgI&amp;index=3&amp;list=PL1zDcvEb76G6FdTMg-_VRmAE4jMoarrKr</w:t>
        </w:r>
      </w:hyperlink>
      <w:r>
        <w:rPr>
          <w:rFonts w:eastAsia="Arial" w:cs="Arial"/>
          <w:szCs w:val="22"/>
        </w:rPr>
        <w:t xml:space="preserve">&gt; </w:t>
      </w:r>
    </w:p>
    <w:p w:rsidR="00135EEE" w:rsidRDefault="00135EEE" w:rsidP="00135EEE"/>
    <w:p w:rsidR="00A578EE" w:rsidRDefault="00135EEE" w:rsidP="00A578EE">
      <w:pPr>
        <w:pStyle w:val="Heading2"/>
      </w:pPr>
      <w:r>
        <w:br w:type="page"/>
      </w:r>
      <w:r w:rsidR="00A578EE">
        <w:lastRenderedPageBreak/>
        <w:t>Student worksheet: Nitrogen and plant growth (Post-activity 1)</w:t>
      </w:r>
    </w:p>
    <w:p w:rsidR="00A578EE" w:rsidRDefault="00A578EE" w:rsidP="00A578EE">
      <w:pPr>
        <w:pStyle w:val="Heading2"/>
      </w:pPr>
      <w:r>
        <w:t>Introduction</w:t>
      </w:r>
    </w:p>
    <w:p w:rsidR="00A578EE" w:rsidRDefault="00A578EE" w:rsidP="00A578EE">
      <w:pPr>
        <w:spacing w:before="0" w:after="200" w:line="276" w:lineRule="auto"/>
      </w:pPr>
      <w:r>
        <w:t>Plants need nitrogen to make proteins and nucleic acids to grow and be healthy. Nitrogen is found naturally in the atmosphere and in the soil, but even though there is an abundance of nitrogen available, the most common form of nitrogen (N</w:t>
      </w:r>
      <w:r w:rsidRPr="00A578EE">
        <w:rPr>
          <w:vertAlign w:val="subscript"/>
        </w:rPr>
        <w:t>2</w:t>
      </w:r>
      <w:r>
        <w:t>) cannot be used by plants. Nitrogen can be combined chemically with oxygen or hydrogen to form nitrogen compounds that plants can use. These nitrogen compounds can be added to the soil in the form of ammonium (NH</w:t>
      </w:r>
      <w:r w:rsidRPr="00A578EE">
        <w:rPr>
          <w:vertAlign w:val="subscript"/>
        </w:rPr>
        <w:t>4</w:t>
      </w:r>
      <w:r w:rsidRPr="00A578EE">
        <w:rPr>
          <w:vertAlign w:val="superscript"/>
        </w:rPr>
        <w:t>+</w:t>
      </w:r>
      <w:r>
        <w:t>) and nitrate (NO</w:t>
      </w:r>
      <w:r w:rsidRPr="00A578EE">
        <w:rPr>
          <w:vertAlign w:val="subscript"/>
        </w:rPr>
        <w:t>3</w:t>
      </w:r>
      <w:r w:rsidRPr="00A578EE">
        <w:rPr>
          <w:vertAlign w:val="superscript"/>
        </w:rPr>
        <w:t>–</w:t>
      </w:r>
      <w:r>
        <w:t xml:space="preserve">) fertilisers. </w:t>
      </w:r>
    </w:p>
    <w:p w:rsidR="00A578EE" w:rsidRDefault="00A578EE" w:rsidP="00A578EE">
      <w:pPr>
        <w:spacing w:before="0" w:after="200" w:line="276" w:lineRule="auto"/>
      </w:pPr>
      <w:r>
        <w:t>If nitrogen levels get too high in waterways</w:t>
      </w:r>
      <w:r w:rsidR="008A6080">
        <w:t>,</w:t>
      </w:r>
      <w:r>
        <w:t xml:space="preserve"> this can promote rapid plant growth. This can result in the reduc</w:t>
      </w:r>
      <w:r w:rsidR="008A6080">
        <w:t>tion of dissolved oxygen levels</w:t>
      </w:r>
      <w:r>
        <w:t xml:space="preserve"> because</w:t>
      </w:r>
      <w:r w:rsidR="008A6080">
        <w:t>,</w:t>
      </w:r>
      <w:r>
        <w:t xml:space="preserve"> as the plants die, the aerobic bacteria that decompose them use up the oxygen in the water. Reduced oxygen levels can cause the death of other aquatic life that requires oxygen.</w:t>
      </w:r>
    </w:p>
    <w:p w:rsidR="008A6080" w:rsidRDefault="00A578EE" w:rsidP="00A578EE">
      <w:pPr>
        <w:spacing w:before="0" w:after="200" w:line="276" w:lineRule="auto"/>
      </w:pPr>
      <w:r>
        <w:t>In this activity you are to design an experiment to demonstrate how different</w:t>
      </w:r>
      <w:r w:rsidR="008A6080">
        <w:t xml:space="preserve"> </w:t>
      </w:r>
      <w:r>
        <w:t xml:space="preserve">nitrogen compounds affect plant growth. </w:t>
      </w:r>
    </w:p>
    <w:p w:rsidR="00A578EE" w:rsidRDefault="00A578EE" w:rsidP="008A6080">
      <w:pPr>
        <w:pStyle w:val="Heading3"/>
      </w:pPr>
      <w:r>
        <w:t>Hypothesis</w:t>
      </w:r>
    </w:p>
    <w:p w:rsidR="00A578EE" w:rsidRDefault="00A578EE" w:rsidP="00A578EE">
      <w:pPr>
        <w:spacing w:before="0" w:after="200" w:line="276" w:lineRule="auto"/>
      </w:pPr>
      <w:r>
        <w:t>What do you think you are going to find out?</w:t>
      </w:r>
    </w:p>
    <w:p w:rsidR="00A578EE" w:rsidRDefault="00A578EE" w:rsidP="008A6080">
      <w:pPr>
        <w:pStyle w:val="Heading3"/>
      </w:pPr>
      <w:r>
        <w:t>Controls</w:t>
      </w:r>
    </w:p>
    <w:p w:rsidR="00135EEE" w:rsidRDefault="00A578EE" w:rsidP="00A578EE">
      <w:pPr>
        <w:spacing w:before="0" w:after="200" w:line="276" w:lineRule="auto"/>
      </w:pPr>
      <w:r>
        <w:t>Consider factors that may affect the dissolved oxygen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1668"/>
        <w:gridCol w:w="3435"/>
        <w:gridCol w:w="3779"/>
      </w:tblGrid>
      <w:tr w:rsidR="00A578EE" w:rsidTr="00A578EE">
        <w:trPr>
          <w:trHeight w:hRule="exact" w:val="727"/>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679"/>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before="57" w:after="0"/>
              <w:ind w:left="103"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A578EE" w:rsidTr="00A578EE">
        <w:trPr>
          <w:trHeight w:hRule="exact" w:val="850"/>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454"/>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 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pacing w:val="1"/>
                <w:sz w:val="20"/>
                <w:szCs w:val="20"/>
              </w:rPr>
              <w:t>h</w:t>
            </w:r>
            <w:r>
              <w:rPr>
                <w:rFonts w:ascii="Verdana" w:eastAsia="Verdana" w:hAnsi="Verdana" w:cs="Verdana"/>
                <w:sz w:val="20"/>
                <w:szCs w:val="20"/>
              </w:rPr>
              <w:t>t</w:t>
            </w:r>
          </w:p>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206"/>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3"/>
                <w:sz w:val="20"/>
                <w:szCs w:val="20"/>
              </w:rPr>
              <w:t>li</w:t>
            </w:r>
            <w:r>
              <w:rPr>
                <w:rFonts w:ascii="Verdana" w:eastAsia="Verdana" w:hAnsi="Verdana" w:cs="Verdana"/>
                <w:spacing w:val="1"/>
                <w:sz w:val="20"/>
                <w:szCs w:val="20"/>
              </w:rPr>
              <w:t>gh</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pacing w:val="-3"/>
                <w:sz w:val="20"/>
                <w:szCs w:val="20"/>
              </w:rPr>
              <w:t>w</w:t>
            </w:r>
            <w:r>
              <w:rPr>
                <w:rFonts w:ascii="Verdana" w:eastAsia="Verdana" w:hAnsi="Verdana" w:cs="Verdana"/>
                <w:sz w:val="20"/>
                <w:szCs w:val="20"/>
              </w:rPr>
              <w:t>ill</w:t>
            </w:r>
            <w:r>
              <w:rPr>
                <w:rFonts w:ascii="Verdana" w:eastAsia="Verdana" w:hAnsi="Verdana" w:cs="Verdana"/>
                <w:spacing w:val="-1"/>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f</w:t>
            </w:r>
            <w:r>
              <w:rPr>
                <w:rFonts w:ascii="Verdana" w:eastAsia="Verdana" w:hAnsi="Verdana" w:cs="Verdana"/>
                <w:sz w:val="20"/>
                <w:szCs w:val="20"/>
              </w:rPr>
              <w:t>f</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6"/>
                <w:sz w:val="20"/>
                <w:szCs w:val="20"/>
              </w:rPr>
              <w:t xml:space="preserve"> </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3"/>
                <w:sz w:val="20"/>
                <w:szCs w:val="20"/>
              </w:rPr>
              <w:t>t</w:t>
            </w:r>
            <w:r>
              <w:rPr>
                <w:rFonts w:ascii="Verdana" w:eastAsia="Verdana" w:hAnsi="Verdana" w:cs="Verdana"/>
                <w:sz w:val="20"/>
                <w:szCs w:val="20"/>
              </w:rPr>
              <w:t xml:space="preserve">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3"/>
                <w:sz w:val="20"/>
                <w:szCs w:val="20"/>
              </w:rPr>
              <w:t>g</w:t>
            </w:r>
            <w:r>
              <w:rPr>
                <w:rFonts w:ascii="Verdana" w:eastAsia="Verdana" w:hAnsi="Verdana" w:cs="Verdana"/>
                <w:spacing w:val="-1"/>
                <w:sz w:val="20"/>
                <w:szCs w:val="20"/>
              </w:rPr>
              <w:t>ro</w:t>
            </w:r>
            <w:r>
              <w:rPr>
                <w:rFonts w:ascii="Verdana" w:eastAsia="Verdana" w:hAnsi="Verdana" w:cs="Verdana"/>
                <w:sz w:val="20"/>
                <w:szCs w:val="20"/>
              </w:rPr>
              <w:t>w</w:t>
            </w:r>
            <w:r>
              <w:rPr>
                <w:rFonts w:ascii="Verdana" w:eastAsia="Verdana" w:hAnsi="Verdana" w:cs="Verdana"/>
                <w:spacing w:val="1"/>
                <w:sz w:val="20"/>
                <w:szCs w:val="20"/>
              </w:rPr>
              <w:t>t</w:t>
            </w:r>
            <w:r>
              <w:rPr>
                <w:rFonts w:ascii="Verdana" w:eastAsia="Verdana" w:hAnsi="Verdana" w:cs="Verdana"/>
                <w:sz w:val="20"/>
                <w:szCs w:val="20"/>
              </w:rPr>
              <w:t>h</w:t>
            </w:r>
          </w:p>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3" w:right="475"/>
              <w:rPr>
                <w:rFonts w:ascii="Verdana" w:eastAsia="Verdana" w:hAnsi="Verdana" w:cs="Verdana"/>
                <w:sz w:val="20"/>
                <w:szCs w:val="20"/>
              </w:rPr>
            </w:pPr>
            <w:r>
              <w:rPr>
                <w:rFonts w:ascii="Verdana" w:eastAsia="Verdana" w:hAnsi="Verdana" w:cs="Verdana"/>
                <w:spacing w:val="1"/>
                <w:sz w:val="20"/>
                <w:szCs w:val="20"/>
              </w:rPr>
              <w:t>K</w:t>
            </w:r>
            <w:r>
              <w:rPr>
                <w:rFonts w:ascii="Verdana" w:eastAsia="Verdana" w:hAnsi="Verdana" w:cs="Verdana"/>
                <w:spacing w:val="-1"/>
                <w:sz w:val="20"/>
                <w:szCs w:val="20"/>
              </w:rPr>
              <w:t>ee</w:t>
            </w:r>
            <w:r>
              <w:rPr>
                <w:rFonts w:ascii="Verdana" w:eastAsia="Verdana" w:hAnsi="Verdana" w:cs="Verdana"/>
                <w:sz w:val="20"/>
                <w:szCs w:val="20"/>
              </w:rPr>
              <w:t>p</w:t>
            </w:r>
            <w:r>
              <w:rPr>
                <w:rFonts w:ascii="Verdana" w:eastAsia="Verdana" w:hAnsi="Verdana" w:cs="Verdana"/>
                <w:spacing w:val="-5"/>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l</w:t>
            </w:r>
            <w:r>
              <w:rPr>
                <w:rFonts w:ascii="Verdana" w:eastAsia="Verdana" w:hAnsi="Verdana" w:cs="Verdana"/>
                <w:sz w:val="20"/>
                <w:szCs w:val="20"/>
              </w:rPr>
              <w:t xml:space="preserve">l </w:t>
            </w:r>
            <w:r>
              <w:rPr>
                <w:rFonts w:ascii="Verdana" w:eastAsia="Verdana" w:hAnsi="Verdana" w:cs="Verdana"/>
                <w:spacing w:val="-2"/>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nt</w:t>
            </w:r>
            <w:r>
              <w:rPr>
                <w:rFonts w:ascii="Verdana" w:eastAsia="Verdana" w:hAnsi="Verdana" w:cs="Verdana"/>
                <w:sz w:val="20"/>
                <w:szCs w:val="20"/>
              </w:rPr>
              <w:t>s</w:t>
            </w:r>
            <w:r>
              <w:rPr>
                <w:rFonts w:ascii="Verdana" w:eastAsia="Verdana" w:hAnsi="Verdana" w:cs="Verdana"/>
                <w:spacing w:val="-7"/>
                <w:sz w:val="20"/>
                <w:szCs w:val="20"/>
              </w:rPr>
              <w:t xml:space="preserve"> </w:t>
            </w:r>
            <w:r>
              <w:rPr>
                <w:rFonts w:ascii="Verdana" w:eastAsia="Verdana" w:hAnsi="Verdana" w:cs="Verdana"/>
                <w:spacing w:val="1"/>
                <w:sz w:val="20"/>
                <w:szCs w:val="20"/>
              </w:rPr>
              <w:t>und</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z w:val="20"/>
                <w:szCs w:val="20"/>
              </w:rPr>
              <w:t>e 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pacing w:val="1"/>
                <w:sz w:val="20"/>
                <w:szCs w:val="20"/>
              </w:rPr>
              <w:t>h</w:t>
            </w:r>
            <w:r>
              <w:rPr>
                <w:rFonts w:ascii="Verdana" w:eastAsia="Verdana" w:hAnsi="Verdana" w:cs="Verdana"/>
                <w:spacing w:val="-2"/>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g</w:t>
            </w:r>
            <w:r>
              <w:rPr>
                <w:rFonts w:ascii="Verdana" w:eastAsia="Verdana" w:hAnsi="Verdana" w:cs="Verdana"/>
                <w:spacing w:val="-7"/>
                <w:sz w:val="20"/>
                <w:szCs w:val="20"/>
              </w:rPr>
              <w:t xml:space="preserve"> </w:t>
            </w:r>
            <w:r>
              <w:rPr>
                <w:rFonts w:ascii="Verdana" w:eastAsia="Verdana" w:hAnsi="Verdana" w:cs="Verdana"/>
                <w:spacing w:val="-1"/>
                <w:sz w:val="20"/>
                <w:szCs w:val="20"/>
              </w:rPr>
              <w:t>co</w:t>
            </w:r>
            <w:r>
              <w:rPr>
                <w:rFonts w:ascii="Verdana" w:eastAsia="Verdana" w:hAnsi="Verdana" w:cs="Verdana"/>
                <w:spacing w:val="1"/>
                <w:sz w:val="20"/>
                <w:szCs w:val="20"/>
              </w:rPr>
              <w:t>nd</w:t>
            </w:r>
            <w:r>
              <w:rPr>
                <w:rFonts w:ascii="Verdana" w:eastAsia="Verdana" w:hAnsi="Verdana" w:cs="Verdana"/>
                <w:sz w:val="20"/>
                <w:szCs w:val="20"/>
              </w:rPr>
              <w:t>i</w:t>
            </w:r>
            <w:r>
              <w:rPr>
                <w:rFonts w:ascii="Verdana" w:eastAsia="Verdana" w:hAnsi="Verdana" w:cs="Verdana"/>
                <w:spacing w:val="-2"/>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p>
        </w:tc>
      </w:tr>
      <w:tr w:rsidR="00A578EE" w:rsidTr="00E72857">
        <w:trPr>
          <w:trHeight w:hRule="exact" w:val="310"/>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tc>
      </w:tr>
      <w:tr w:rsidR="00A578EE" w:rsidTr="00E72857">
        <w:trPr>
          <w:trHeight w:hRule="exact" w:val="312"/>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tc>
      </w:tr>
    </w:tbl>
    <w:p w:rsidR="00A578EE" w:rsidRDefault="00A578EE" w:rsidP="00A578EE">
      <w:pPr>
        <w:spacing w:before="0" w:after="200" w:line="276" w:lineRule="auto"/>
      </w:pPr>
    </w:p>
    <w:p w:rsidR="00A578EE" w:rsidRDefault="008A6080" w:rsidP="008A6080">
      <w:pPr>
        <w:pStyle w:val="Heading3"/>
      </w:pPr>
      <w:r>
        <w:t>E</w:t>
      </w:r>
      <w:r w:rsidR="00A578EE">
        <w:t>quipment</w:t>
      </w:r>
    </w:p>
    <w:p w:rsidR="00A578EE" w:rsidRDefault="00A578EE" w:rsidP="00A578EE">
      <w:pPr>
        <w:spacing w:before="0" w:after="200" w:line="276" w:lineRule="auto"/>
      </w:pPr>
      <w:proofErr w:type="gramStart"/>
      <w:r>
        <w:t>quick-growing</w:t>
      </w:r>
      <w:proofErr w:type="gramEnd"/>
      <w:r>
        <w:t xml:space="preserve"> seeds (e.g. wheat, alfalfa, water cress, radish)</w:t>
      </w:r>
    </w:p>
    <w:p w:rsidR="008A6080" w:rsidRDefault="00A578EE" w:rsidP="00A578EE">
      <w:pPr>
        <w:spacing w:before="0" w:after="200" w:line="276" w:lineRule="auto"/>
      </w:pPr>
      <w:proofErr w:type="gramStart"/>
      <w:r>
        <w:t>solutions</w:t>
      </w:r>
      <w:proofErr w:type="gramEnd"/>
      <w:r>
        <w:t xml:space="preserve"> of nitrate and ammonium compounds of different concentrations</w:t>
      </w:r>
    </w:p>
    <w:p w:rsidR="00A578EE" w:rsidRDefault="00A578EE" w:rsidP="00A578EE">
      <w:pPr>
        <w:spacing w:before="0" w:after="200" w:line="276" w:lineRule="auto"/>
      </w:pPr>
      <w:proofErr w:type="gramStart"/>
      <w:r>
        <w:t>list</w:t>
      </w:r>
      <w:proofErr w:type="gramEnd"/>
      <w:r>
        <w:t xml:space="preserve"> any other materials or equipment you may need (refer to outline for</w:t>
      </w:r>
      <w:r w:rsidR="008A6080">
        <w:t xml:space="preserve"> </w:t>
      </w:r>
      <w:r>
        <w:t>Post-activity 1</w:t>
      </w:r>
      <w:r w:rsidR="008A6080">
        <w:t xml:space="preserve"> Nitrates in the environment</w:t>
      </w:r>
      <w:r>
        <w:t>).</w:t>
      </w:r>
    </w:p>
    <w:p w:rsidR="00A578EE" w:rsidRDefault="00A578EE" w:rsidP="008A6080">
      <w:pPr>
        <w:pStyle w:val="Heading3"/>
      </w:pPr>
      <w:r>
        <w:t>Procedure</w:t>
      </w:r>
    </w:p>
    <w:p w:rsidR="00A578EE" w:rsidRDefault="00A578EE" w:rsidP="00A578EE">
      <w:pPr>
        <w:spacing w:before="0" w:after="200" w:line="276" w:lineRule="auto"/>
      </w:pPr>
      <w:r>
        <w:t>Describe what you will do, considering the necessary controls, and how you will measure the growth of the plants.</w:t>
      </w:r>
    </w:p>
    <w:p w:rsidR="00A578EE" w:rsidRDefault="00A578EE" w:rsidP="008A6080">
      <w:pPr>
        <w:pStyle w:val="Heading3"/>
      </w:pPr>
      <w:r>
        <w:lastRenderedPageBreak/>
        <w:t>Observations and results</w:t>
      </w:r>
    </w:p>
    <w:p w:rsidR="00072D61" w:rsidRDefault="00A578EE" w:rsidP="00A578EE">
      <w:pPr>
        <w:spacing w:before="0" w:after="200" w:line="276" w:lineRule="auto"/>
      </w:pPr>
      <w:r>
        <w:t xml:space="preserve">Use tables and graphs to record and display your observations. </w:t>
      </w:r>
    </w:p>
    <w:p w:rsidR="00A578EE" w:rsidRDefault="00A578EE" w:rsidP="00072D61">
      <w:pPr>
        <w:pStyle w:val="Heading3"/>
      </w:pPr>
      <w:r>
        <w:t>Conclusions</w:t>
      </w:r>
    </w:p>
    <w:p w:rsidR="00A578EE" w:rsidRDefault="00A578EE" w:rsidP="00A578EE">
      <w:pPr>
        <w:spacing w:before="0" w:after="200" w:line="276" w:lineRule="auto"/>
      </w:pPr>
      <w:r>
        <w:t>What has this experiment shown about the role of nitrogen in plant growth?</w:t>
      </w:r>
    </w:p>
    <w:p w:rsidR="00A578EE" w:rsidRDefault="00A578EE" w:rsidP="00A578EE">
      <w:pPr>
        <w:spacing w:before="0" w:after="200" w:line="276" w:lineRule="auto"/>
      </w:pPr>
      <w:r>
        <w:t>Why is it necessary to limit the number of nitrogen compounds in effluent before it is released into Port Phillip Bay or Bass Strait?</w:t>
      </w:r>
    </w:p>
    <w:p w:rsidR="00072D61" w:rsidRDefault="00A578EE" w:rsidP="00A578EE">
      <w:pPr>
        <w:spacing w:before="0" w:after="200" w:line="276" w:lineRule="auto"/>
      </w:pPr>
      <w:r>
        <w:t xml:space="preserve">How </w:t>
      </w:r>
      <w:proofErr w:type="gramStart"/>
      <w:r>
        <w:t>are</w:t>
      </w:r>
      <w:proofErr w:type="gramEnd"/>
      <w:r>
        <w:t xml:space="preserve"> nitrogen levels in the effluent reduced during the sewage treatment process?</w:t>
      </w:r>
    </w:p>
    <w:p w:rsidR="00072D61" w:rsidRDefault="00072D61" w:rsidP="00072D61">
      <w:r>
        <w:br w:type="page"/>
      </w:r>
    </w:p>
    <w:p w:rsidR="00072D61" w:rsidRDefault="00072D61" w:rsidP="00072D61">
      <w:pPr>
        <w:pStyle w:val="Heading2"/>
      </w:pPr>
      <w:r>
        <w:lastRenderedPageBreak/>
        <w:t>Student worksheet: Dissolved oxygen and aquatic ecosystems experiment (Post-activity 2)</w:t>
      </w:r>
    </w:p>
    <w:p w:rsidR="00072D61" w:rsidRDefault="00072D61" w:rsidP="00072D61">
      <w:pPr>
        <w:pStyle w:val="Heading3"/>
      </w:pPr>
      <w:r>
        <w:t>Introduction</w:t>
      </w:r>
    </w:p>
    <w:p w:rsidR="00072D61" w:rsidRDefault="00072D61" w:rsidP="00072D61">
      <w:pPr>
        <w:spacing w:before="0" w:after="200" w:line="276" w:lineRule="auto"/>
      </w:pPr>
      <w:r>
        <w:t xml:space="preserve">In this activity you will conduct an experiment to observe the effects of varying dissolved oxygen (DO) levels on the organisms present in pond water. You will then consider the implications of this in sewage treatment. </w:t>
      </w:r>
    </w:p>
    <w:p w:rsidR="00072D61" w:rsidRDefault="00072D61" w:rsidP="00072D61">
      <w:pPr>
        <w:spacing w:before="0" w:after="200" w:line="276" w:lineRule="auto"/>
      </w:pPr>
      <w:r>
        <w:t>Oxygen enters the water as rooted aquatic plants and algae undergo photosynthesis, or by direct transfer across the air-water interface. The amount of oxygen that can be held by the water, the dissolved oxygen, ranges between 0–18 ppm (parts per million) under normal conditions and depends on the water temperature, salinity and pressure.</w:t>
      </w:r>
    </w:p>
    <w:p w:rsidR="00072D61" w:rsidRDefault="00072D61" w:rsidP="00072D61">
      <w:pPr>
        <w:spacing w:before="0" w:after="200" w:line="276" w:lineRule="auto"/>
      </w:pPr>
      <w:r>
        <w:t>DO is an important indicator of a healthy aquatic ecosystem as oxygen is essential for respiration by aquatic animals. To support a diverse population, natural systems generally require DO levels of at least 5–6 ppm. If organic matter such as animal waste or improperly treated sewage is introduced to the system, algae growth can increase. As the algae die off and decompose, oxygen is consumed by aerobic bacterial action which can cause DO levels to fall below those needed to support some aquatic species, upsetting the balance in the ecosystem.</w:t>
      </w:r>
    </w:p>
    <w:p w:rsidR="00072D61" w:rsidRDefault="00072D61" w:rsidP="00072D61">
      <w:pPr>
        <w:pStyle w:val="Heading3"/>
      </w:pPr>
      <w:r>
        <w:t>Hypothesis</w:t>
      </w:r>
    </w:p>
    <w:p w:rsidR="00072D61" w:rsidRDefault="00072D61" w:rsidP="00072D61">
      <w:pPr>
        <w:spacing w:before="0" w:after="200" w:line="276" w:lineRule="auto"/>
      </w:pPr>
      <w:r>
        <w:t>How do you think the DO levels of the samples will change over the 24-hour period and how will this affect biodiversity?</w:t>
      </w:r>
    </w:p>
    <w:p w:rsidR="00072D61" w:rsidRDefault="00072D61" w:rsidP="00072D61">
      <w:pPr>
        <w:pStyle w:val="Heading3"/>
      </w:pPr>
      <w:r>
        <w:t>Controls</w:t>
      </w:r>
    </w:p>
    <w:p w:rsidR="00072D61" w:rsidRDefault="00072D61" w:rsidP="00072D61">
      <w:pPr>
        <w:spacing w:before="0" w:after="200" w:line="276" w:lineRule="auto"/>
      </w:pPr>
      <w:r>
        <w:t>Consider factors that may affect the DO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2033"/>
        <w:gridCol w:w="3123"/>
        <w:gridCol w:w="3725"/>
      </w:tblGrid>
      <w:tr w:rsidR="00072D61" w:rsidTr="00072D61">
        <w:trPr>
          <w:trHeight w:hRule="exact" w:val="753"/>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after="0" w:line="300" w:lineRule="atLeast"/>
              <w:ind w:left="102" w:right="753"/>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072D61" w:rsidTr="00072D61">
        <w:trPr>
          <w:trHeight w:hRule="exact" w:val="912"/>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59" w:after="0"/>
              <w:ind w:left="102" w:right="-20"/>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2" w:after="0" w:line="300" w:lineRule="atLeast"/>
              <w:ind w:left="102" w:right="537"/>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pacing w:val="2"/>
                <w:sz w:val="20"/>
                <w:szCs w:val="20"/>
              </w:rPr>
              <w:t>c</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 xml:space="preserve">will </w:t>
            </w:r>
            <w:r>
              <w:rPr>
                <w:rFonts w:ascii="Verdana" w:eastAsia="Verdana" w:hAnsi="Verdana" w:cs="Verdana"/>
                <w:spacing w:val="1"/>
                <w:sz w:val="20"/>
                <w:szCs w:val="20"/>
              </w:rPr>
              <w:t>d</w:t>
            </w:r>
            <w:r>
              <w:rPr>
                <w:rFonts w:ascii="Verdana" w:eastAsia="Verdana" w:hAnsi="Verdana" w:cs="Verdana"/>
                <w:spacing w:val="-1"/>
                <w:sz w:val="20"/>
                <w:szCs w:val="20"/>
              </w:rPr>
              <w:t>e</w:t>
            </w:r>
            <w:r>
              <w:rPr>
                <w:rFonts w:ascii="Verdana" w:eastAsia="Verdana" w:hAnsi="Verdana" w:cs="Verdana"/>
                <w:spacing w:val="2"/>
                <w:sz w:val="20"/>
                <w:szCs w:val="20"/>
              </w:rPr>
              <w:t>c</w:t>
            </w:r>
            <w:r>
              <w:rPr>
                <w:rFonts w:ascii="Verdana" w:eastAsia="Verdana" w:hAnsi="Verdana" w:cs="Verdana"/>
                <w:spacing w:val="-1"/>
                <w:sz w:val="20"/>
                <w:szCs w:val="20"/>
              </w:rPr>
              <w:t>re</w:t>
            </w:r>
            <w:r>
              <w:rPr>
                <w:rFonts w:ascii="Verdana" w:eastAsia="Verdana" w:hAnsi="Verdana" w:cs="Verdana"/>
                <w:spacing w:val="2"/>
                <w:sz w:val="20"/>
                <w:szCs w:val="20"/>
              </w:rPr>
              <w:t>a</w:t>
            </w:r>
            <w:r>
              <w:rPr>
                <w:rFonts w:ascii="Verdana" w:eastAsia="Verdana" w:hAnsi="Verdana" w:cs="Verdana"/>
                <w:sz w:val="20"/>
                <w:szCs w:val="20"/>
              </w:rPr>
              <w:t>se</w:t>
            </w:r>
            <w:r>
              <w:rPr>
                <w:rFonts w:ascii="Verdana" w:eastAsia="Verdana" w:hAnsi="Verdana" w:cs="Verdana"/>
                <w:spacing w:val="-9"/>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s</w:t>
            </w:r>
            <w:r>
              <w:rPr>
                <w:rFonts w:ascii="Verdana" w:eastAsia="Verdana" w:hAnsi="Verdana" w:cs="Verdana"/>
                <w:spacing w:val="-2"/>
                <w:sz w:val="20"/>
                <w:szCs w:val="20"/>
              </w:rPr>
              <w:t>o</w:t>
            </w:r>
            <w:r>
              <w:rPr>
                <w:rFonts w:ascii="Verdana" w:eastAsia="Verdana" w:hAnsi="Verdana" w:cs="Verdana"/>
                <w:spacing w:val="3"/>
                <w:sz w:val="20"/>
                <w:szCs w:val="20"/>
              </w:rPr>
              <w:t>l</w:t>
            </w:r>
            <w:r>
              <w:rPr>
                <w:rFonts w:ascii="Verdana" w:eastAsia="Verdana" w:hAnsi="Verdana" w:cs="Verdana"/>
                <w:spacing w:val="1"/>
                <w:sz w:val="20"/>
                <w:szCs w:val="20"/>
              </w:rPr>
              <w:t>ub</w:t>
            </w:r>
            <w:r>
              <w:rPr>
                <w:rFonts w:ascii="Verdana" w:eastAsia="Verdana" w:hAnsi="Verdana" w:cs="Verdana"/>
                <w:sz w:val="20"/>
                <w:szCs w:val="20"/>
              </w:rPr>
              <w:t>ili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r</w:t>
            </w:r>
          </w:p>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59" w:after="0" w:line="296" w:lineRule="auto"/>
              <w:ind w:left="102" w:right="666"/>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3"/>
                <w:sz w:val="20"/>
                <w:szCs w:val="20"/>
              </w:rPr>
              <w: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7"/>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D</w:t>
            </w:r>
            <w:r>
              <w:rPr>
                <w:rFonts w:ascii="Verdana" w:eastAsia="Verdana" w:hAnsi="Verdana" w:cs="Verdana"/>
                <w:sz w:val="20"/>
                <w:szCs w:val="20"/>
              </w:rPr>
              <w:t>O</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 xml:space="preserve">same </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pacing w:val="-1"/>
                <w:sz w:val="20"/>
                <w:szCs w:val="20"/>
              </w:rPr>
              <w:t>e</w:t>
            </w:r>
            <w:r>
              <w:rPr>
                <w:rFonts w:ascii="Verdana" w:eastAsia="Verdana" w:hAnsi="Verdana" w:cs="Verdana"/>
                <w:sz w:val="20"/>
                <w:szCs w:val="20"/>
              </w:rPr>
              <w:t>s</w:t>
            </w:r>
          </w:p>
        </w:tc>
      </w:tr>
      <w:tr w:rsidR="00072D61" w:rsidTr="00072D61">
        <w:trPr>
          <w:trHeight w:hRule="exact" w:val="310"/>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tc>
      </w:tr>
      <w:tr w:rsidR="00072D61" w:rsidTr="00072D61">
        <w:trPr>
          <w:trHeight w:hRule="exact" w:val="310"/>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tc>
      </w:tr>
    </w:tbl>
    <w:p w:rsidR="00072D61" w:rsidRDefault="00072D61" w:rsidP="00072D61">
      <w:pPr>
        <w:spacing w:before="0" w:after="200" w:line="276" w:lineRule="auto"/>
      </w:pPr>
    </w:p>
    <w:p w:rsidR="00072D61" w:rsidRDefault="00072D61" w:rsidP="00072D61">
      <w:pPr>
        <w:pStyle w:val="Heading3"/>
      </w:pPr>
      <w:r>
        <w:t>Materials</w:t>
      </w:r>
    </w:p>
    <w:p w:rsidR="00072D61" w:rsidRDefault="00072D61" w:rsidP="00072D61">
      <w:pPr>
        <w:spacing w:before="0" w:after="200" w:line="276" w:lineRule="auto"/>
      </w:pPr>
      <w:proofErr w:type="gramStart"/>
      <w:r>
        <w:t>fresh</w:t>
      </w:r>
      <w:proofErr w:type="gramEnd"/>
      <w:r>
        <w:t xml:space="preserve"> water sample from a local stream or pond (follow safety procedures)</w:t>
      </w:r>
    </w:p>
    <w:p w:rsidR="00072D61" w:rsidRDefault="00072D61" w:rsidP="00072D61">
      <w:pPr>
        <w:spacing w:before="0" w:after="200" w:line="276" w:lineRule="auto"/>
      </w:pPr>
      <w:r>
        <w:t>1,000 mL beaker or large container</w:t>
      </w:r>
    </w:p>
    <w:p w:rsidR="00072D61" w:rsidRDefault="00072D61" w:rsidP="00072D61">
      <w:pPr>
        <w:spacing w:before="0" w:after="200" w:line="276" w:lineRule="auto"/>
      </w:pPr>
      <w:r>
        <w:t>3 x 500 mL beakers or jars to set up miniature water ecosystems</w:t>
      </w:r>
    </w:p>
    <w:p w:rsidR="00072D61" w:rsidRDefault="00072D61" w:rsidP="00072D61">
      <w:pPr>
        <w:spacing w:before="0" w:after="200" w:line="276" w:lineRule="auto"/>
      </w:pPr>
      <w:r>
        <w:t>USB or stereo microscope</w:t>
      </w:r>
    </w:p>
    <w:p w:rsidR="00072D61" w:rsidRDefault="00072D61" w:rsidP="00072D61">
      <w:pPr>
        <w:spacing w:before="0" w:after="200" w:line="276" w:lineRule="auto"/>
      </w:pPr>
      <w:r>
        <w:t>500 mL graduated cylinder</w:t>
      </w:r>
    </w:p>
    <w:p w:rsidR="00072D61" w:rsidRDefault="00072D61" w:rsidP="00072D61">
      <w:pPr>
        <w:spacing w:before="0" w:after="200" w:line="276" w:lineRule="auto"/>
      </w:pPr>
      <w:proofErr w:type="gramStart"/>
      <w:r>
        <w:lastRenderedPageBreak/>
        <w:t>dissolved</w:t>
      </w:r>
      <w:proofErr w:type="gramEnd"/>
      <w:r>
        <w:t xml:space="preserve"> oxygen meter or test kit</w:t>
      </w:r>
    </w:p>
    <w:p w:rsidR="00072D61" w:rsidRDefault="00072D61" w:rsidP="00072D61">
      <w:pPr>
        <w:spacing w:before="0" w:after="200" w:line="276" w:lineRule="auto"/>
      </w:pPr>
      <w:proofErr w:type="gramStart"/>
      <w:r>
        <w:t>petri</w:t>
      </w:r>
      <w:proofErr w:type="gramEnd"/>
      <w:r>
        <w:t xml:space="preserve"> dishes</w:t>
      </w:r>
    </w:p>
    <w:p w:rsidR="00072D61" w:rsidRDefault="00072D61" w:rsidP="00072D61">
      <w:pPr>
        <w:spacing w:before="0" w:after="200" w:line="276" w:lineRule="auto"/>
      </w:pPr>
      <w:proofErr w:type="gramStart"/>
      <w:r>
        <w:t>pipettes</w:t>
      </w:r>
      <w:proofErr w:type="gramEnd"/>
    </w:p>
    <w:p w:rsidR="00072D61" w:rsidRDefault="00072D61" w:rsidP="00072D61">
      <w:pPr>
        <w:spacing w:before="0" w:after="200" w:line="276" w:lineRule="auto"/>
      </w:pPr>
      <w:proofErr w:type="gramStart"/>
      <w:r>
        <w:t>fish-tank</w:t>
      </w:r>
      <w:proofErr w:type="gramEnd"/>
      <w:r>
        <w:t xml:space="preserve"> pump, tubing and air stones set up to provide air to two beakers regulator or paper clip to reduce the air flow to Beaker 2.</w:t>
      </w:r>
    </w:p>
    <w:p w:rsidR="00072D61" w:rsidRDefault="00072D61" w:rsidP="00072D61">
      <w:pPr>
        <w:pStyle w:val="Heading3"/>
      </w:pPr>
      <w:r>
        <w:t>Procedure</w:t>
      </w:r>
    </w:p>
    <w:p w:rsidR="00072D61" w:rsidRDefault="00072D61" w:rsidP="00E72857">
      <w:pPr>
        <w:pStyle w:val="ListParagraph"/>
        <w:numPr>
          <w:ilvl w:val="0"/>
          <w:numId w:val="12"/>
        </w:numPr>
      </w:pPr>
      <w:r>
        <w:t>Take an approximate 1,000 mL sample of the water from a local stream or pond.</w:t>
      </w:r>
    </w:p>
    <w:p w:rsidR="00072D61" w:rsidRDefault="00072D61" w:rsidP="00E72857">
      <w:pPr>
        <w:pStyle w:val="ListParagraph"/>
      </w:pPr>
      <w:r>
        <w:t>Pour a portion of the sample into a petri dish and examine it under the microscope.</w:t>
      </w:r>
    </w:p>
    <w:p w:rsidR="00072D61" w:rsidRDefault="00072D61" w:rsidP="00E72857">
      <w:pPr>
        <w:pStyle w:val="ListParagraph"/>
      </w:pPr>
      <w:r>
        <w:t>Capture photographs, draw or describe in detail the types and numbers of living organisms you observe.</w:t>
      </w:r>
    </w:p>
    <w:p w:rsidR="00072D61" w:rsidRDefault="00072D61" w:rsidP="00E72857">
      <w:pPr>
        <w:pStyle w:val="ListParagraph"/>
      </w:pPr>
      <w:r>
        <w:t>Use the DO meter to measure the DO level of the water sample.</w:t>
      </w:r>
    </w:p>
    <w:p w:rsidR="00072D61" w:rsidRDefault="00072D61" w:rsidP="00E72857">
      <w:pPr>
        <w:pStyle w:val="ListParagraph"/>
      </w:pPr>
      <w:r>
        <w:t>Measure three equal samples of the water into three beakers or jars and label as follows:</w:t>
      </w:r>
    </w:p>
    <w:p w:rsidR="00072D61" w:rsidRDefault="00072D61" w:rsidP="00E72857">
      <w:pPr>
        <w:ind w:left="360"/>
      </w:pPr>
      <w:proofErr w:type="gramStart"/>
      <w:r>
        <w:t>Beaker 1 – Control.</w:t>
      </w:r>
      <w:proofErr w:type="gramEnd"/>
      <w:r>
        <w:t xml:space="preserve"> No aeration</w:t>
      </w:r>
    </w:p>
    <w:p w:rsidR="00072D61" w:rsidRDefault="00072D61" w:rsidP="00E72857">
      <w:pPr>
        <w:ind w:left="360"/>
      </w:pPr>
      <w:r>
        <w:t>Beaker 2 – Slight aeration</w:t>
      </w:r>
    </w:p>
    <w:p w:rsidR="00072D61" w:rsidRDefault="00072D61" w:rsidP="00E72857">
      <w:pPr>
        <w:ind w:left="360"/>
      </w:pPr>
      <w:r>
        <w:t>Beaker 3 – Increase</w:t>
      </w:r>
      <w:r w:rsidR="009B0E39">
        <w:t>d aeration</w:t>
      </w:r>
    </w:p>
    <w:p w:rsidR="00072D61" w:rsidRDefault="00072D61" w:rsidP="00E72857">
      <w:pPr>
        <w:pStyle w:val="ListParagraph"/>
      </w:pPr>
      <w:r>
        <w:t>Place the beakers in an area where they will not be disturbed for 24 hours. Connect Beakers 2 and 3 to the fish-tank pump.</w:t>
      </w:r>
    </w:p>
    <w:p w:rsidR="00072D61" w:rsidRDefault="00072D61" w:rsidP="00E72857">
      <w:pPr>
        <w:pStyle w:val="ListParagraph"/>
      </w:pPr>
      <w:r>
        <w:t>Reduce the flow of air to Beaker 2 using the regulator or paper clip so it is about half that going into Beaker 3.</w:t>
      </w:r>
    </w:p>
    <w:p w:rsidR="00072D61" w:rsidRDefault="00072D61" w:rsidP="00E72857">
      <w:pPr>
        <w:pStyle w:val="ListParagraph"/>
      </w:pPr>
      <w:r>
        <w:t>Leave the beakers undisturbed for 24 hours, ensuring that the pump keeps running.</w:t>
      </w:r>
    </w:p>
    <w:p w:rsidR="00072D61" w:rsidRDefault="00072D61" w:rsidP="00E72857">
      <w:pPr>
        <w:pStyle w:val="ListParagraph"/>
      </w:pPr>
      <w:r>
        <w:t>After 24 hours, place a sample from each beaker into a petri dish and view them under the microscope. Photograph, draw or describe in detail the types and numbers of living organisms you observe.</w:t>
      </w:r>
    </w:p>
    <w:p w:rsidR="00072D61" w:rsidRDefault="00072D61" w:rsidP="00E72857">
      <w:pPr>
        <w:pStyle w:val="ListParagraph"/>
      </w:pPr>
      <w:r>
        <w:t>Use the meter to measure the DO level in each beaker and record your results.</w:t>
      </w:r>
    </w:p>
    <w:p w:rsidR="00072D61" w:rsidRDefault="00072D61" w:rsidP="00072D61">
      <w:pPr>
        <w:pStyle w:val="Heading3"/>
      </w:pPr>
      <w:r>
        <w:t>Results and observations</w:t>
      </w:r>
    </w:p>
    <w:p w:rsidR="00072D61" w:rsidRDefault="00072D61" w:rsidP="00072D61">
      <w:pPr>
        <w:spacing w:before="0" w:after="200" w:line="276" w:lineRule="auto"/>
      </w:pPr>
      <w:r>
        <w:t xml:space="preserve">Devise a suitable table to record your observations and measurements. </w:t>
      </w:r>
    </w:p>
    <w:p w:rsidR="00072D61" w:rsidRDefault="00072D61" w:rsidP="00072D61">
      <w:pPr>
        <w:pStyle w:val="Heading3"/>
      </w:pPr>
      <w:r>
        <w:t>Conclusions</w:t>
      </w:r>
    </w:p>
    <w:p w:rsidR="00072D61" w:rsidRDefault="00072D61" w:rsidP="00072D61">
      <w:pPr>
        <w:spacing w:before="0" w:after="200" w:line="276" w:lineRule="auto"/>
      </w:pPr>
      <w:r>
        <w:t>Does the data collected support your hypothesis? Why or why not?</w:t>
      </w:r>
    </w:p>
    <w:p w:rsidR="00072D61" w:rsidRDefault="00072D61" w:rsidP="00072D61">
      <w:pPr>
        <w:spacing w:before="0" w:after="200" w:line="276" w:lineRule="auto"/>
      </w:pPr>
      <w:r>
        <w:t>Write a short paragraph explaining how each water sample changed based on the DO levels.</w:t>
      </w:r>
    </w:p>
    <w:p w:rsidR="00072D61" w:rsidRDefault="00072D61" w:rsidP="00072D61">
      <w:pPr>
        <w:spacing w:before="0" w:after="200" w:line="276" w:lineRule="auto"/>
      </w:pPr>
      <w:r>
        <w:t>What can you conclude about the DO levels and biodiversity?</w:t>
      </w:r>
    </w:p>
    <w:p w:rsidR="00072D61" w:rsidRDefault="00072D61" w:rsidP="00072D61">
      <w:pPr>
        <w:spacing w:before="0" w:after="200" w:line="276" w:lineRule="auto"/>
      </w:pPr>
      <w:r>
        <w:t>What implications do your findings have regarding the discharge of effluent from sewage treatment plants?</w:t>
      </w:r>
    </w:p>
    <w:p w:rsidR="00E72857" w:rsidRDefault="00072D61" w:rsidP="00072D61">
      <w:pPr>
        <w:spacing w:before="0" w:after="200" w:line="276" w:lineRule="auto"/>
      </w:pPr>
      <w:r>
        <w:t>How does the treatment process at the plant you visited control the DO</w:t>
      </w:r>
      <w:r w:rsidR="00E72857">
        <w:t xml:space="preserve"> </w:t>
      </w:r>
      <w:r>
        <w:t>level of its effluent water?</w:t>
      </w:r>
    </w:p>
    <w:p w:rsidR="00E72857" w:rsidRDefault="00E72857" w:rsidP="00E72857">
      <w:r>
        <w:br w:type="page"/>
      </w:r>
    </w:p>
    <w:p w:rsidR="00E72857" w:rsidRDefault="00E72857" w:rsidP="00E72857">
      <w:pPr>
        <w:pStyle w:val="Heading2"/>
      </w:pPr>
      <w:r>
        <w:lastRenderedPageBreak/>
        <w:t>Student worksheet: Potato osmosis (Post-activity 3)</w:t>
      </w:r>
    </w:p>
    <w:p w:rsidR="00E72857" w:rsidRDefault="00E72857" w:rsidP="00E72857">
      <w:pPr>
        <w:pStyle w:val="Heading3"/>
      </w:pPr>
      <w:r>
        <w:t>Introduction</w:t>
      </w:r>
    </w:p>
    <w:p w:rsidR="00E72857" w:rsidRDefault="00E72857" w:rsidP="00E72857">
      <w:pPr>
        <w:spacing w:before="0" w:after="200" w:line="276" w:lineRule="auto"/>
      </w:pPr>
      <w:r>
        <w:t>Osmosis occurs when water molecules are allowed to pass through a semi-permeable membrane that stops solutes from passing through. Osmosis will happen when the concentration of the solutions is different on each side of the semi-permeable membrane and so water moves from the side of lower concentration to that of higher concentration, tending to dilute it, until equilibrium is reached. Reverse osmosis occurs when pressure is applied to the more concentrated solution forcing the water backwards through the membrane.</w:t>
      </w:r>
    </w:p>
    <w:p w:rsidR="00E72857" w:rsidRDefault="00E72857" w:rsidP="00E72857">
      <w:pPr>
        <w:pStyle w:val="Heading3"/>
      </w:pPr>
      <w:r>
        <w:t>Hypothesis</w:t>
      </w:r>
    </w:p>
    <w:p w:rsidR="00E72857" w:rsidRDefault="00E72857" w:rsidP="00E72857">
      <w:pPr>
        <w:spacing w:before="0" w:after="200" w:line="276" w:lineRule="auto"/>
      </w:pPr>
      <w:r>
        <w:t xml:space="preserve">What changes do you think you may see over the period of observation? </w:t>
      </w:r>
    </w:p>
    <w:p w:rsidR="00E72857" w:rsidRDefault="00E72857" w:rsidP="00E72857">
      <w:pPr>
        <w:pStyle w:val="Heading3"/>
      </w:pPr>
      <w:r>
        <w:t>Controls</w:t>
      </w:r>
    </w:p>
    <w:p w:rsidR="00A578EE" w:rsidRDefault="00E72857" w:rsidP="00E72857">
      <w:pPr>
        <w:spacing w:before="0" w:after="200" w:line="276" w:lineRule="auto"/>
      </w:pPr>
      <w:r>
        <w:t>Consider factors that may affect the dissolved oxygen (DO)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1745"/>
        <w:gridCol w:w="3423"/>
        <w:gridCol w:w="3713"/>
      </w:tblGrid>
      <w:tr w:rsidR="00E72857" w:rsidTr="00E72857">
        <w:trPr>
          <w:trHeight w:hRule="exact" w:val="836"/>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after="0" w:line="300" w:lineRule="atLeast"/>
              <w:ind w:left="102" w:right="755"/>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0"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E72857" w:rsidTr="00E72857">
        <w:trPr>
          <w:trHeight w:hRule="exact" w:val="1118"/>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ind w:left="102" w:right="-20"/>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after="0" w:line="300" w:lineRule="atLeast"/>
              <w:ind w:left="100" w:right="549"/>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pacing w:val="2"/>
                <w:sz w:val="20"/>
                <w:szCs w:val="20"/>
              </w:rPr>
              <w:t>c</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 xml:space="preserve">will </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c</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z w:val="20"/>
                <w:szCs w:val="20"/>
              </w:rPr>
              <w:t>ase</w:t>
            </w:r>
            <w:r>
              <w:rPr>
                <w:rFonts w:ascii="Verdana" w:eastAsia="Verdana" w:hAnsi="Verdana" w:cs="Verdana"/>
                <w:spacing w:val="-8"/>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e</w:t>
            </w:r>
            <w:r>
              <w:rPr>
                <w:rFonts w:ascii="Verdana" w:eastAsia="Verdana" w:hAnsi="Verdana" w:cs="Verdana"/>
                <w:sz w:val="20"/>
                <w:szCs w:val="20"/>
              </w:rPr>
              <w:t>va</w:t>
            </w:r>
            <w:r>
              <w:rPr>
                <w:rFonts w:ascii="Verdana" w:eastAsia="Verdana" w:hAnsi="Verdana" w:cs="Verdana"/>
                <w:spacing w:val="3"/>
                <w:sz w:val="20"/>
                <w:szCs w:val="20"/>
              </w:rPr>
              <w:t>p</w:t>
            </w:r>
            <w:r>
              <w:rPr>
                <w:rFonts w:ascii="Verdana" w:eastAsia="Verdana" w:hAnsi="Verdana" w:cs="Verdana"/>
                <w:spacing w:val="-1"/>
                <w:sz w:val="20"/>
                <w:szCs w:val="20"/>
              </w:rPr>
              <w:t>or</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11"/>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1"/>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te</w:t>
            </w:r>
            <w:r>
              <w:rPr>
                <w:rFonts w:ascii="Verdana" w:eastAsia="Verdana" w:hAnsi="Verdana" w:cs="Verdana"/>
                <w:sz w:val="20"/>
                <w:szCs w:val="20"/>
              </w:rPr>
              <w:t>r</w:t>
            </w:r>
          </w:p>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pPr>
              <w:spacing w:before="57" w:after="0" w:line="296" w:lineRule="auto"/>
              <w:ind w:left="102" w:right="312"/>
              <w:rPr>
                <w:rFonts w:ascii="Verdana" w:eastAsia="Verdana" w:hAnsi="Verdana" w:cs="Verdana"/>
                <w:sz w:val="20"/>
                <w:szCs w:val="20"/>
              </w:rPr>
            </w:pPr>
            <w:r>
              <w:rPr>
                <w:rFonts w:ascii="Verdana" w:eastAsia="Verdana" w:hAnsi="Verdana" w:cs="Verdana"/>
                <w:spacing w:val="1"/>
                <w:sz w:val="20"/>
                <w:szCs w:val="20"/>
              </w:rPr>
              <w:t>K</w:t>
            </w:r>
            <w:r>
              <w:rPr>
                <w:rFonts w:ascii="Verdana" w:eastAsia="Verdana" w:hAnsi="Verdana" w:cs="Verdana"/>
                <w:spacing w:val="-1"/>
                <w:sz w:val="20"/>
                <w:szCs w:val="20"/>
              </w:rPr>
              <w:t>ee</w:t>
            </w:r>
            <w:r>
              <w:rPr>
                <w:rFonts w:ascii="Verdana" w:eastAsia="Verdana" w:hAnsi="Verdana" w:cs="Verdana"/>
                <w:sz w:val="20"/>
                <w:szCs w:val="20"/>
              </w:rPr>
              <w:t>p</w:t>
            </w:r>
            <w:r>
              <w:rPr>
                <w:rFonts w:ascii="Verdana" w:eastAsia="Verdana" w:hAnsi="Verdana" w:cs="Verdana"/>
                <w:spacing w:val="-5"/>
                <w:sz w:val="20"/>
                <w:szCs w:val="20"/>
              </w:rPr>
              <w:t xml:space="preserve"> </w:t>
            </w:r>
            <w:r>
              <w:rPr>
                <w:rFonts w:ascii="Verdana" w:eastAsia="Verdana" w:hAnsi="Verdana" w:cs="Verdana"/>
                <w:spacing w:val="2"/>
                <w:sz w:val="20"/>
                <w:szCs w:val="20"/>
              </w:rPr>
              <w:t>b</w:t>
            </w:r>
            <w:r>
              <w:rPr>
                <w:rFonts w:ascii="Verdana" w:eastAsia="Verdana" w:hAnsi="Verdana" w:cs="Verdana"/>
                <w:spacing w:val="-1"/>
                <w:sz w:val="20"/>
                <w:szCs w:val="20"/>
              </w:rPr>
              <w:t>o</w:t>
            </w:r>
            <w:r>
              <w:rPr>
                <w:rFonts w:ascii="Verdana" w:eastAsia="Verdana" w:hAnsi="Verdana" w:cs="Verdana"/>
                <w:spacing w:val="1"/>
                <w:sz w:val="20"/>
                <w:szCs w:val="20"/>
              </w:rPr>
              <w:t>t</w:t>
            </w:r>
            <w:r>
              <w:rPr>
                <w:rFonts w:ascii="Verdana" w:eastAsia="Verdana" w:hAnsi="Verdana" w:cs="Verdana"/>
                <w:sz w:val="20"/>
                <w:szCs w:val="20"/>
              </w:rPr>
              <w:t>h</w:t>
            </w:r>
            <w:r>
              <w:rPr>
                <w:rFonts w:ascii="Verdana" w:eastAsia="Verdana" w:hAnsi="Verdana" w:cs="Verdana"/>
                <w:spacing w:val="-4"/>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o</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toe</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pacing w:val="2"/>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z w:val="20"/>
                <w:szCs w:val="20"/>
              </w:rPr>
              <w:t xml:space="preserve">e </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r>
      <w:tr w:rsidR="00E72857" w:rsidTr="00E72857">
        <w:trPr>
          <w:trHeight w:hRule="exact" w:val="310"/>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tc>
      </w:tr>
      <w:tr w:rsidR="00E72857" w:rsidTr="00E72857">
        <w:trPr>
          <w:trHeight w:hRule="exact" w:val="310"/>
        </w:trPr>
        <w:tc>
          <w:tcPr>
            <w:tcW w:w="1745"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423" w:type="dxa"/>
            <w:tcBorders>
              <w:top w:val="single" w:sz="4" w:space="0" w:color="000000"/>
              <w:left w:val="single" w:sz="4" w:space="0" w:color="000000"/>
              <w:bottom w:val="single" w:sz="4" w:space="0" w:color="000000"/>
              <w:right w:val="single" w:sz="4" w:space="0" w:color="000000"/>
            </w:tcBorders>
          </w:tcPr>
          <w:p w:rsidR="00E72857" w:rsidRDefault="00E72857" w:rsidP="00E72857"/>
        </w:tc>
        <w:tc>
          <w:tcPr>
            <w:tcW w:w="3713" w:type="dxa"/>
            <w:tcBorders>
              <w:top w:val="single" w:sz="4" w:space="0" w:color="000000"/>
              <w:left w:val="single" w:sz="4" w:space="0" w:color="000000"/>
              <w:bottom w:val="single" w:sz="4" w:space="0" w:color="000000"/>
              <w:right w:val="single" w:sz="4" w:space="0" w:color="000000"/>
            </w:tcBorders>
          </w:tcPr>
          <w:p w:rsidR="00E72857" w:rsidRDefault="00E72857" w:rsidP="00E72857"/>
        </w:tc>
      </w:tr>
    </w:tbl>
    <w:p w:rsidR="00E72857" w:rsidRDefault="00E72857" w:rsidP="00E72857">
      <w:pPr>
        <w:spacing w:before="0" w:after="200" w:line="276" w:lineRule="auto"/>
      </w:pPr>
    </w:p>
    <w:p w:rsidR="00E72857" w:rsidRDefault="00E72857" w:rsidP="00E72857">
      <w:pPr>
        <w:pStyle w:val="Heading3"/>
      </w:pPr>
      <w:r>
        <w:t>Materials</w:t>
      </w:r>
    </w:p>
    <w:p w:rsidR="00E72857" w:rsidRDefault="00E72857" w:rsidP="00E72857">
      <w:pPr>
        <w:spacing w:before="0" w:after="200" w:line="276" w:lineRule="auto"/>
      </w:pPr>
      <w:r>
        <w:t>1 large potato</w:t>
      </w:r>
    </w:p>
    <w:p w:rsidR="005C4B7D" w:rsidRDefault="00E72857" w:rsidP="00E72857">
      <w:pPr>
        <w:spacing w:before="0" w:after="200" w:line="276" w:lineRule="auto"/>
      </w:pPr>
      <w:r>
        <w:t>100 mL saturated sodium chloride solution</w:t>
      </w:r>
    </w:p>
    <w:p w:rsidR="00E72857" w:rsidRDefault="00E72857" w:rsidP="00E72857">
      <w:pPr>
        <w:spacing w:before="0" w:after="200" w:line="276" w:lineRule="auto"/>
      </w:pPr>
      <w:proofErr w:type="gramStart"/>
      <w:r>
        <w:t>distilled</w:t>
      </w:r>
      <w:proofErr w:type="gramEnd"/>
      <w:r>
        <w:t xml:space="preserve"> water</w:t>
      </w:r>
    </w:p>
    <w:p w:rsidR="00E72857" w:rsidRDefault="00E72857" w:rsidP="00E72857">
      <w:pPr>
        <w:spacing w:before="0" w:after="200" w:line="276" w:lineRule="auto"/>
      </w:pPr>
      <w:r>
        <w:t>2 petri dishes</w:t>
      </w:r>
    </w:p>
    <w:p w:rsidR="00E72857" w:rsidRDefault="00E72857" w:rsidP="00E72857">
      <w:pPr>
        <w:spacing w:before="0" w:after="200" w:line="276" w:lineRule="auto"/>
      </w:pPr>
      <w:proofErr w:type="gramStart"/>
      <w:r>
        <w:t>sharp</w:t>
      </w:r>
      <w:proofErr w:type="gramEnd"/>
      <w:r>
        <w:t xml:space="preserve"> knife</w:t>
      </w:r>
    </w:p>
    <w:p w:rsidR="00E72857" w:rsidRDefault="00E72857" w:rsidP="00E72857">
      <w:pPr>
        <w:pStyle w:val="Heading3"/>
      </w:pPr>
      <w:r>
        <w:t>Procedure</w:t>
      </w:r>
    </w:p>
    <w:p w:rsidR="00E72857" w:rsidRDefault="00E72857" w:rsidP="005C4B7D">
      <w:pPr>
        <w:pStyle w:val="ListParagraph"/>
        <w:numPr>
          <w:ilvl w:val="0"/>
          <w:numId w:val="13"/>
        </w:numPr>
      </w:pPr>
      <w:r>
        <w:t>Use the knife to cut the potato in half and cut about 1 cm from the bottom of each half so they have a flat base to stand on.</w:t>
      </w:r>
    </w:p>
    <w:p w:rsidR="00E72857" w:rsidRDefault="00E72857" w:rsidP="005C4B7D">
      <w:pPr>
        <w:pStyle w:val="ListParagraph"/>
      </w:pPr>
      <w:r>
        <w:t>Carefully scoop out a well in the top of each half, being careful not to cut through the bottom of the potato.</w:t>
      </w:r>
    </w:p>
    <w:p w:rsidR="00E72857" w:rsidRDefault="00327FCD" w:rsidP="005C4B7D">
      <w:pPr>
        <w:ind w:left="360"/>
      </w:pPr>
      <w:r>
        <w:t>D</w:t>
      </w:r>
      <w:r w:rsidR="00E72857">
        <w:t xml:space="preserve">ish 1 – </w:t>
      </w:r>
      <w:r>
        <w:t>H</w:t>
      </w:r>
      <w:r w:rsidR="00E72857">
        <w:t>igh concentration</w:t>
      </w:r>
    </w:p>
    <w:p w:rsidR="00E72857" w:rsidRDefault="00327FCD" w:rsidP="005C4B7D">
      <w:pPr>
        <w:ind w:left="360"/>
      </w:pPr>
      <w:r>
        <w:t>Dish 2 – L</w:t>
      </w:r>
      <w:r w:rsidR="005C4B7D">
        <w:t>ow concentration</w:t>
      </w:r>
    </w:p>
    <w:p w:rsidR="00E72857" w:rsidRDefault="00E72857" w:rsidP="005C4B7D">
      <w:pPr>
        <w:pStyle w:val="ListParagraph"/>
      </w:pPr>
      <w:r>
        <w:t xml:space="preserve">Pour saturated sodium chloride solution into </w:t>
      </w:r>
      <w:r w:rsidR="00327FCD">
        <w:t>D</w:t>
      </w:r>
      <w:r>
        <w:t>ish 1 until about 5 mm deep.</w:t>
      </w:r>
    </w:p>
    <w:p w:rsidR="00E72857" w:rsidRDefault="00E72857" w:rsidP="005C4B7D">
      <w:pPr>
        <w:pStyle w:val="ListParagraph"/>
      </w:pPr>
      <w:r>
        <w:lastRenderedPageBreak/>
        <w:t>Two-thirds fill the well in the potato with distilled water. Mark the levels in the petri dish and on the potato.</w:t>
      </w:r>
    </w:p>
    <w:p w:rsidR="00E72857" w:rsidRDefault="00E72857" w:rsidP="005C4B7D">
      <w:pPr>
        <w:pStyle w:val="ListParagraph"/>
      </w:pPr>
      <w:r>
        <w:t xml:space="preserve">Pour distilled water into </w:t>
      </w:r>
      <w:r w:rsidR="00327FCD">
        <w:t>D</w:t>
      </w:r>
      <w:r>
        <w:t>ish 2 until about 5 mm deep. Two-thirds fill the well in the potato with the saturated sodium chloride solution. Mark the levels in the petri dish and on the potato.</w:t>
      </w:r>
    </w:p>
    <w:p w:rsidR="00E72857" w:rsidRDefault="00E72857" w:rsidP="005C4B7D">
      <w:pPr>
        <w:pStyle w:val="ListParagraph"/>
      </w:pPr>
      <w:r>
        <w:t>Over a number of days, let the dishes stand undisturbed and away from direct sunlight</w:t>
      </w:r>
      <w:r w:rsidR="00327FCD">
        <w:t>. O</w:t>
      </w:r>
      <w:r>
        <w:t>bserve what happens to the liquid levels in the potato and the dish and any other changes</w:t>
      </w:r>
      <w:r w:rsidR="00327FCD">
        <w:t xml:space="preserve"> that occur</w:t>
      </w:r>
      <w:r>
        <w:t>.</w:t>
      </w:r>
    </w:p>
    <w:p w:rsidR="00E72857" w:rsidRDefault="00E72857" w:rsidP="00327FCD">
      <w:pPr>
        <w:pStyle w:val="Heading3"/>
      </w:pPr>
      <w:r>
        <w:t>Results and observations</w:t>
      </w:r>
    </w:p>
    <w:p w:rsidR="00E72857" w:rsidRDefault="00E72857" w:rsidP="00E72857">
      <w:pPr>
        <w:spacing w:before="0" w:after="200" w:line="276" w:lineRule="auto"/>
      </w:pPr>
      <w:r>
        <w:t>Devise a suitable table to record your observations and record what you see over a number of days.</w:t>
      </w:r>
    </w:p>
    <w:p w:rsidR="00327FCD" w:rsidRDefault="00E72857" w:rsidP="00327FCD">
      <w:pPr>
        <w:spacing w:before="0" w:after="200" w:line="276" w:lineRule="auto"/>
      </w:pPr>
      <w:r>
        <w:t xml:space="preserve">What did you notice about the movement of water in </w:t>
      </w:r>
      <w:r w:rsidR="00327FCD">
        <w:t>D</w:t>
      </w:r>
      <w:r>
        <w:t>ish 1?</w:t>
      </w:r>
      <w:r w:rsidR="00327FCD">
        <w:t xml:space="preserve"> </w:t>
      </w:r>
    </w:p>
    <w:p w:rsidR="00327FCD" w:rsidRDefault="00E72857" w:rsidP="00327FCD">
      <w:pPr>
        <w:spacing w:before="0" w:after="200" w:line="276" w:lineRule="auto"/>
      </w:pPr>
      <w:r>
        <w:t xml:space="preserve">What did you notice about the movement of water in </w:t>
      </w:r>
      <w:r w:rsidR="00327FCD">
        <w:t>D</w:t>
      </w:r>
      <w:r>
        <w:t>ish 2?</w:t>
      </w:r>
      <w:r w:rsidR="00327FCD">
        <w:t xml:space="preserve"> </w:t>
      </w:r>
    </w:p>
    <w:p w:rsidR="00327FCD" w:rsidRDefault="00E72857" w:rsidP="00327FCD">
      <w:pPr>
        <w:spacing w:before="0" w:after="200" w:line="276" w:lineRule="auto"/>
      </w:pPr>
      <w:r>
        <w:t xml:space="preserve">What </w:t>
      </w:r>
      <w:r w:rsidR="00327FCD">
        <w:t>was</w:t>
      </w:r>
      <w:r>
        <w:t xml:space="preserve"> the trend in the movement of the water?</w:t>
      </w:r>
      <w:r w:rsidR="00327FCD">
        <w:t xml:space="preserve"> </w:t>
      </w:r>
    </w:p>
    <w:p w:rsidR="00E72857" w:rsidRDefault="00E72857" w:rsidP="00327FCD">
      <w:pPr>
        <w:spacing w:before="0" w:after="200" w:line="276" w:lineRule="auto"/>
      </w:pPr>
      <w:r>
        <w:t>What would you expect to happen if the pressure on the salt solution was increased?</w:t>
      </w:r>
    </w:p>
    <w:p w:rsidR="00E72857" w:rsidRDefault="00E72857" w:rsidP="00E72857">
      <w:pPr>
        <w:spacing w:before="0" w:after="200" w:line="276" w:lineRule="auto"/>
      </w:pPr>
      <w:r>
        <w:t>What would you expect to happen if the pressure on the distilled water was increased?</w:t>
      </w:r>
    </w:p>
    <w:p w:rsidR="00E72857" w:rsidRDefault="00E72857" w:rsidP="00327FCD">
      <w:pPr>
        <w:pStyle w:val="Heading3"/>
      </w:pPr>
      <w:r>
        <w:t>Conclusions</w:t>
      </w:r>
    </w:p>
    <w:p w:rsidR="00E72857" w:rsidRDefault="00E72857" w:rsidP="00E72857">
      <w:pPr>
        <w:spacing w:before="0" w:after="200" w:line="276" w:lineRule="auto"/>
      </w:pPr>
      <w:r>
        <w:t>Write a simple statement describing the movement of water and salt, and what could be causing it.</w:t>
      </w:r>
    </w:p>
    <w:p w:rsidR="00E72857" w:rsidRDefault="00E72857" w:rsidP="00E72857">
      <w:pPr>
        <w:spacing w:before="0" w:after="200" w:line="276" w:lineRule="auto"/>
      </w:pPr>
      <w:r>
        <w:t>Explain the process of reverse osmosis and how it can be used to treat effluent to drinking water standards.</w:t>
      </w:r>
    </w:p>
    <w:sectPr w:rsidR="00E7285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EB" w:rsidRDefault="006A46EB" w:rsidP="0048643F">
      <w:pPr>
        <w:spacing w:before="0" w:after="0"/>
      </w:pPr>
      <w:r>
        <w:separator/>
      </w:r>
    </w:p>
  </w:endnote>
  <w:endnote w:type="continuationSeparator" w:id="0">
    <w:p w:rsidR="006A46EB" w:rsidRDefault="006A46EB"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D332D1">
          <w:rPr>
            <w:noProof/>
          </w:rPr>
          <w:t>17</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EB" w:rsidRDefault="006A46EB" w:rsidP="0048643F">
      <w:pPr>
        <w:spacing w:before="0" w:after="0"/>
      </w:pPr>
      <w:r>
        <w:separator/>
      </w:r>
    </w:p>
  </w:footnote>
  <w:footnote w:type="continuationSeparator" w:id="0">
    <w:p w:rsidR="006A46EB" w:rsidRDefault="006A46EB"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75E4D3D"/>
    <w:multiLevelType w:val="hybridMultilevel"/>
    <w:tmpl w:val="68841AB4"/>
    <w:lvl w:ilvl="0" w:tplc="845E73DC">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313B8F"/>
    <w:multiLevelType w:val="hybridMultilevel"/>
    <w:tmpl w:val="228CDB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4"/>
  </w:num>
  <w:num w:numId="6">
    <w:abstractNumId w:val="1"/>
  </w:num>
  <w:num w:numId="7">
    <w:abstractNumId w:val="0"/>
  </w:num>
  <w:num w:numId="8">
    <w:abstractNumId w:val="6"/>
  </w:num>
  <w:num w:numId="9">
    <w:abstractNumId w:val="9"/>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72D61"/>
    <w:rsid w:val="00080945"/>
    <w:rsid w:val="000849A8"/>
    <w:rsid w:val="000E19E5"/>
    <w:rsid w:val="00135EEE"/>
    <w:rsid w:val="00143D59"/>
    <w:rsid w:val="00205DC2"/>
    <w:rsid w:val="002121E4"/>
    <w:rsid w:val="00280489"/>
    <w:rsid w:val="002804B0"/>
    <w:rsid w:val="00327FCD"/>
    <w:rsid w:val="00364721"/>
    <w:rsid w:val="003B28CE"/>
    <w:rsid w:val="00432B58"/>
    <w:rsid w:val="0048643F"/>
    <w:rsid w:val="0048677B"/>
    <w:rsid w:val="00487413"/>
    <w:rsid w:val="00496615"/>
    <w:rsid w:val="004C1E10"/>
    <w:rsid w:val="004E251F"/>
    <w:rsid w:val="005078CC"/>
    <w:rsid w:val="00544D26"/>
    <w:rsid w:val="00551F59"/>
    <w:rsid w:val="005A0A3D"/>
    <w:rsid w:val="005C4B7D"/>
    <w:rsid w:val="00603DFD"/>
    <w:rsid w:val="00606BAC"/>
    <w:rsid w:val="006079DF"/>
    <w:rsid w:val="0064266B"/>
    <w:rsid w:val="006940EB"/>
    <w:rsid w:val="006A46EB"/>
    <w:rsid w:val="006B36F1"/>
    <w:rsid w:val="00710CD0"/>
    <w:rsid w:val="00730927"/>
    <w:rsid w:val="00731895"/>
    <w:rsid w:val="00760DA1"/>
    <w:rsid w:val="00773405"/>
    <w:rsid w:val="007B0E17"/>
    <w:rsid w:val="007E00DC"/>
    <w:rsid w:val="00861878"/>
    <w:rsid w:val="00892CE2"/>
    <w:rsid w:val="008A6080"/>
    <w:rsid w:val="008F6509"/>
    <w:rsid w:val="00996CB7"/>
    <w:rsid w:val="009B0E39"/>
    <w:rsid w:val="009D62CC"/>
    <w:rsid w:val="00A50706"/>
    <w:rsid w:val="00A578EE"/>
    <w:rsid w:val="00A942D0"/>
    <w:rsid w:val="00AB5021"/>
    <w:rsid w:val="00AC500A"/>
    <w:rsid w:val="00B054F8"/>
    <w:rsid w:val="00B06490"/>
    <w:rsid w:val="00B66E42"/>
    <w:rsid w:val="00BB249B"/>
    <w:rsid w:val="00C44075"/>
    <w:rsid w:val="00C67799"/>
    <w:rsid w:val="00C84DBA"/>
    <w:rsid w:val="00C95096"/>
    <w:rsid w:val="00CA68E5"/>
    <w:rsid w:val="00D20482"/>
    <w:rsid w:val="00D32241"/>
    <w:rsid w:val="00D332D1"/>
    <w:rsid w:val="00D841D3"/>
    <w:rsid w:val="00D959A4"/>
    <w:rsid w:val="00D95DBA"/>
    <w:rsid w:val="00E11586"/>
    <w:rsid w:val="00E40286"/>
    <w:rsid w:val="00E40343"/>
    <w:rsid w:val="00E40D71"/>
    <w:rsid w:val="00E720A9"/>
    <w:rsid w:val="00E72857"/>
    <w:rsid w:val="00E875BA"/>
    <w:rsid w:val="00E92631"/>
    <w:rsid w:val="00F24A15"/>
    <w:rsid w:val="00FA456C"/>
    <w:rsid w:val="00FD3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496615"/>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496615"/>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lbournewater.com.au/whatwedo/treatsewage/etp/Pages/Sewage-treatment-process.aspx" TargetMode="External"/><Relationship Id="rId18" Type="http://schemas.openxmlformats.org/officeDocument/2006/relationships/hyperlink" Target="http://www.melbournewater.com.au/whatwedo/Liveability-and-environment/waste/Pages/Waste-to-resources.aspx" TargetMode="External"/><Relationship Id="rId26" Type="http://schemas.openxmlformats.org/officeDocument/2006/relationships/hyperlink" Target="http://melbournewater.com.au/whatwedo/projectsaroundmelbourne/Pages/Eastern-Treatment-Plant-tertiary-upgrade.aspx"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melbournewater.com.au/getinvolved/protecttheenvironment/Pages/Help-us-keep-sewers-clean.aspx" TargetMode="External"/><Relationship Id="rId17" Type="http://schemas.openxmlformats.org/officeDocument/2006/relationships/hyperlink" Target="http://www.melbournewater.com.au/whatwedo/Liveability-and-environment/energy/Pages/Energy-efficiencies-and-renewable-sources.aspx" TargetMode="External"/><Relationship Id="rId25" Type="http://schemas.openxmlformats.org/officeDocument/2006/relationships/hyperlink" Target="https://www.youtube.com/watch?v=_v39CRr8gGY&amp;list=PL1zDcvEb76G6FdTMg-_VRmAE4jMoarrKr&amp;index=4" TargetMode="External"/><Relationship Id="rId2" Type="http://schemas.openxmlformats.org/officeDocument/2006/relationships/numbering" Target="numbering.xml"/><Relationship Id="rId16" Type="http://schemas.openxmlformats.org/officeDocument/2006/relationships/hyperlink" Target="https://www.youtube.com/watch?v=yF9hQUebDNA&amp;index=2&amp;list=PL1zDcvEb76G6FdTMg-_VRmAE4jMoarrKr" TargetMode="External"/><Relationship Id="rId20" Type="http://schemas.openxmlformats.org/officeDocument/2006/relationships/hyperlink" Target="http://www.melbournewater.com.au/whatwedo/Liveability-and-environment/Pages/liveability-and-environmen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lbournewater.com.au/whatwedo/protectrivers/improving-river-health/Pages/Stormwater.aspx" TargetMode="External"/><Relationship Id="rId24" Type="http://schemas.openxmlformats.org/officeDocument/2006/relationships/hyperlink" Target="http://www.melbournewater.com.au/whatwedo/treatsewage/wtp/Pages/Sewage-treatment-process.aspx" TargetMode="External"/><Relationship Id="rId5" Type="http://schemas.openxmlformats.org/officeDocument/2006/relationships/settings" Target="settings.xml"/><Relationship Id="rId15" Type="http://schemas.openxmlformats.org/officeDocument/2006/relationships/hyperlink" Target="https://www.youtube.com/watch?v=--GS_djOzcg&amp;list=PL1zDcvEb76G6FdTMg-_VRmAE4jMoarrKr&amp;index=1" TargetMode="External"/><Relationship Id="rId23" Type="http://schemas.openxmlformats.org/officeDocument/2006/relationships/hyperlink" Target="https://www.youtube.com/watch?v=DWWU-8_4wu0" TargetMode="External"/><Relationship Id="rId28" Type="http://schemas.openxmlformats.org/officeDocument/2006/relationships/footer" Target="footer1.xml"/><Relationship Id="rId10" Type="http://schemas.openxmlformats.org/officeDocument/2006/relationships/hyperlink" Target="http://www.melbournewater.com.au/whatwedo/treatsewage/seweragesystem/Pages/how-our-sewage-system-works.aspx" TargetMode="External"/><Relationship Id="rId19" Type="http://schemas.openxmlformats.org/officeDocument/2006/relationships/hyperlink" Target="http://www.melbournewater.com.au/whatwedo/treatsewage/PublishingImages/etp_process_large.jpg" TargetMode="External"/><Relationship Id="rId4" Type="http://schemas.microsoft.com/office/2007/relationships/stylesWithEffects" Target="stylesWithEffects.xml"/><Relationship Id="rId9" Type="http://schemas.openxmlformats.org/officeDocument/2006/relationships/hyperlink" Target="http://www.melbournewater.com.au/getinvolved/education/programs/ETPtours/Pages/Visit-Eastern-Treatment-Plant.aspx" TargetMode="External"/><Relationship Id="rId14" Type="http://schemas.openxmlformats.org/officeDocument/2006/relationships/hyperlink" Target="http://melbournewater.com.au/whatwedo/treatsewage/PublishingImages/etp_process_large.jpg" TargetMode="External"/><Relationship Id="rId22" Type="http://schemas.openxmlformats.org/officeDocument/2006/relationships/image" Target="media/image3.png"/><Relationship Id="rId27" Type="http://schemas.openxmlformats.org/officeDocument/2006/relationships/hyperlink" Target="https://www.youtube.com/watch?v=GHCtYU2YAgI&amp;index=3&amp;list=PL1zDcvEb76G6FdTMg-_VRmAE4jMoarrKr"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AE4B-A73F-4682-9069-F2503E07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15</cp:revision>
  <dcterms:created xsi:type="dcterms:W3CDTF">2016-08-18T20:27:00Z</dcterms:created>
  <dcterms:modified xsi:type="dcterms:W3CDTF">2016-08-21T23:48:00Z</dcterms:modified>
</cp:coreProperties>
</file>